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7F1E25" w:rsidRDefault="00826769" w:rsidP="00826769">
      <w:pPr>
        <w:spacing w:after="0"/>
        <w:rPr>
          <w:rFonts w:asciiTheme="minorHAnsi" w:hAnsiTheme="minorHAnsi"/>
          <w:b/>
        </w:rPr>
      </w:pPr>
      <w:r w:rsidRPr="007F1E25">
        <w:rPr>
          <w:rFonts w:asciiTheme="minorHAnsi" w:hAnsi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5C19F0">
        <w:rPr>
          <w:rFonts w:asciiTheme="minorHAnsi" w:hAnsiTheme="minorHAnsi"/>
          <w:b/>
          <w:noProof/>
        </w:rPr>
        <w:t xml:space="preserve">Beyond Categorical Thinking </w:t>
      </w:r>
      <w:r w:rsidR="001A5255">
        <w:rPr>
          <w:rFonts w:asciiTheme="minorHAnsi" w:hAnsiTheme="minorHAnsi"/>
          <w:b/>
          <w:noProof/>
        </w:rPr>
        <w:t>(</w:t>
      </w:r>
      <w:r w:rsidR="002775D4">
        <w:rPr>
          <w:rFonts w:asciiTheme="minorHAnsi" w:hAnsiTheme="minorHAnsi"/>
          <w:b/>
          <w:noProof/>
        </w:rPr>
        <w:t>Interrupting Bias</w:t>
      </w:r>
      <w:r w:rsidR="001A5255">
        <w:rPr>
          <w:rFonts w:asciiTheme="minorHAnsi" w:hAnsiTheme="minorHAnsi"/>
          <w:b/>
          <w:noProof/>
        </w:rPr>
        <w:t>)</w:t>
      </w:r>
    </w:p>
    <w:p w:rsidR="00826769" w:rsidRPr="007F1E25" w:rsidRDefault="00826769" w:rsidP="00826769">
      <w:pPr>
        <w:spacing w:after="0"/>
        <w:rPr>
          <w:rFonts w:asciiTheme="minorHAnsi" w:hAnsiTheme="minorHAnsi"/>
        </w:rPr>
      </w:pPr>
      <w:r w:rsidRPr="007F1E25">
        <w:rPr>
          <w:rFonts w:asciiTheme="minorHAnsi" w:hAnsiTheme="minorHAnsi"/>
        </w:rPr>
        <w:t>Greenville UU Fellowship</w:t>
      </w:r>
      <w:r w:rsidR="007429FD">
        <w:rPr>
          <w:rFonts w:asciiTheme="minorHAnsi" w:hAnsiTheme="minorHAnsi"/>
        </w:rPr>
        <w:t>, Greenville, South Carolina</w:t>
      </w:r>
    </w:p>
    <w:p w:rsidR="00826769" w:rsidRDefault="00826769" w:rsidP="00826769">
      <w:pPr>
        <w:spacing w:after="0"/>
        <w:rPr>
          <w:rFonts w:asciiTheme="minorHAnsi" w:hAnsiTheme="minorHAnsi"/>
        </w:rPr>
      </w:pPr>
      <w:r w:rsidRPr="007F1E25">
        <w:rPr>
          <w:rFonts w:asciiTheme="minorHAnsi" w:hAnsiTheme="minorHAnsi"/>
        </w:rPr>
        <w:t>Covenant Group Session Plan</w:t>
      </w:r>
    </w:p>
    <w:p w:rsidR="007429FD" w:rsidRPr="007F1E25" w:rsidRDefault="007429FD" w:rsidP="00826769">
      <w:pPr>
        <w:spacing w:after="0"/>
        <w:rPr>
          <w:rFonts w:asciiTheme="minorHAnsi" w:hAnsiTheme="minorHAnsi"/>
        </w:rPr>
      </w:pPr>
      <w:r>
        <w:rPr>
          <w:rFonts w:asciiTheme="minorHAnsi" w:hAnsiTheme="minorHAnsi"/>
        </w:rPr>
        <w:t xml:space="preserve">Written by </w:t>
      </w:r>
      <w:r w:rsidR="005D7CF9">
        <w:rPr>
          <w:rFonts w:asciiTheme="minorHAnsi" w:hAnsiTheme="minorHAnsi"/>
        </w:rPr>
        <w:t>Jim Hennigan</w:t>
      </w:r>
      <w:r w:rsidR="00B97E5A">
        <w:rPr>
          <w:rFonts w:asciiTheme="minorHAnsi" w:hAnsiTheme="minorHAnsi"/>
        </w:rPr>
        <w:t xml:space="preserve"> December 2021</w:t>
      </w:r>
    </w:p>
    <w:p w:rsidR="00826769" w:rsidRPr="007F1E25" w:rsidRDefault="00826769" w:rsidP="00826769">
      <w:pPr>
        <w:spacing w:after="0"/>
        <w:rPr>
          <w:rFonts w:asciiTheme="minorHAnsi" w:hAnsiTheme="minorHAnsi"/>
        </w:rPr>
      </w:pPr>
    </w:p>
    <w:p w:rsidR="00C8541C" w:rsidRDefault="00826769" w:rsidP="00C8541C">
      <w:pPr>
        <w:spacing w:after="0"/>
        <w:rPr>
          <w:rFonts w:asciiTheme="minorHAnsi" w:hAnsiTheme="minorHAnsi" w:cs="Times New Roman"/>
          <w:i/>
          <w:szCs w:val="24"/>
        </w:rPr>
      </w:pPr>
      <w:r w:rsidRPr="007F1E25">
        <w:rPr>
          <w:rFonts w:asciiTheme="minorHAnsi" w:hAnsiTheme="minorHAnsi"/>
          <w:b/>
        </w:rPr>
        <w:t xml:space="preserve">Welcome, Chalice Lighting:  </w:t>
      </w:r>
      <w:r w:rsidR="00C8541C" w:rsidRPr="00C8541C">
        <w:rPr>
          <w:rFonts w:asciiTheme="minorHAnsi" w:hAnsiTheme="minorHAnsi" w:cs="Times New Roman"/>
          <w:i/>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C8541C" w:rsidRPr="00C8541C" w:rsidRDefault="00C8541C" w:rsidP="00C8541C">
      <w:pPr>
        <w:spacing w:after="0"/>
        <w:rPr>
          <w:rFonts w:asciiTheme="minorHAnsi" w:hAnsiTheme="minorHAnsi"/>
          <w:b/>
          <w:i/>
        </w:rPr>
      </w:pPr>
    </w:p>
    <w:p w:rsidR="00C8541C" w:rsidRDefault="00B1743F" w:rsidP="00826769">
      <w:pPr>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 xml:space="preserve">Check In: </w:t>
      </w:r>
      <w:r>
        <w:rPr>
          <w:rFonts w:asciiTheme="minorHAnsi" w:hAnsiTheme="minorHAnsi"/>
        </w:rPr>
        <w:t>Briefly share something fr</w:t>
      </w:r>
      <w:r w:rsidR="005232F9">
        <w:rPr>
          <w:rFonts w:asciiTheme="minorHAnsi" w:hAnsiTheme="minorHAnsi"/>
        </w:rPr>
        <w:t>o</w:t>
      </w:r>
      <w:r>
        <w:rPr>
          <w:rFonts w:asciiTheme="minorHAnsi" w:hAnsiTheme="minorHAnsi"/>
        </w:rPr>
        <w:t>m you</w:t>
      </w:r>
      <w:r w:rsidR="006C0056">
        <w:rPr>
          <w:rFonts w:asciiTheme="minorHAnsi" w:hAnsiTheme="minorHAnsi"/>
        </w:rPr>
        <w:t>r</w:t>
      </w:r>
      <w:r>
        <w:rPr>
          <w:rFonts w:asciiTheme="minorHAnsi" w:hAnsiTheme="minorHAnsi"/>
        </w:rPr>
        <w:t xml:space="preserve"> life since we last met and how you are feeling now. </w:t>
      </w:r>
    </w:p>
    <w:p w:rsidR="00B1743F" w:rsidRPr="00B1743F" w:rsidRDefault="00B1743F" w:rsidP="00826769">
      <w:pPr>
        <w:spacing w:after="0"/>
        <w:rPr>
          <w:rFonts w:asciiTheme="minorHAnsi" w:hAnsiTheme="minorHAnsi"/>
        </w:rPr>
      </w:pPr>
    </w:p>
    <w:p w:rsidR="00F37128" w:rsidRDefault="00F37128" w:rsidP="00826769">
      <w:pPr>
        <w:spacing w:after="0"/>
        <w:rPr>
          <w:rFonts w:asciiTheme="minorHAnsi" w:hAnsiTheme="minorHAnsi"/>
          <w:b/>
        </w:rPr>
      </w:pPr>
      <w:r w:rsidRPr="007F1E25">
        <w:rPr>
          <w:rFonts w:asciiTheme="minorHAnsi" w:hAnsiTheme="minorHAnsi"/>
          <w:b/>
        </w:rPr>
        <w:t xml:space="preserve">Opening </w:t>
      </w:r>
      <w:r w:rsidR="009537EC">
        <w:rPr>
          <w:rFonts w:asciiTheme="minorHAnsi" w:hAnsiTheme="minorHAnsi"/>
          <w:b/>
        </w:rPr>
        <w:t>Words</w:t>
      </w:r>
      <w:r w:rsidR="00C93FB1">
        <w:rPr>
          <w:rFonts w:asciiTheme="minorHAnsi" w:hAnsiTheme="minorHAnsi"/>
          <w:b/>
        </w:rPr>
        <w:t>:</w:t>
      </w:r>
    </w:p>
    <w:p w:rsidR="00C8541C" w:rsidRPr="008544FA" w:rsidRDefault="008623C4" w:rsidP="00885C85">
      <w:pPr>
        <w:spacing w:after="0"/>
        <w:rPr>
          <w:rFonts w:asciiTheme="minorHAnsi" w:hAnsiTheme="minorHAnsi" w:cstheme="minorHAnsi"/>
          <w:sz w:val="22"/>
          <w:shd w:val="clear" w:color="auto" w:fill="FFFFFF"/>
        </w:rPr>
      </w:pPr>
      <w:r w:rsidRPr="008544FA">
        <w:rPr>
          <w:rFonts w:asciiTheme="minorHAnsi" w:hAnsiTheme="minorHAnsi" w:cstheme="minorHAnsi"/>
          <w:sz w:val="22"/>
          <w:shd w:val="clear" w:color="auto" w:fill="FFFFFF"/>
        </w:rPr>
        <w:t xml:space="preserve">“A call in is actually a callout done with love and respect. Because you're really seeking to hold people accountable for the potential harm that they cause, but you're not going to lose sight of the fact that you're talking to another human being. And so you extend a hand of active love and active listening to help them maybe stop and think about what they said. And you can say, ‘I beg your pardon.’ </w:t>
      </w:r>
      <w:proofErr w:type="gramStart"/>
      <w:r w:rsidRPr="008544FA">
        <w:rPr>
          <w:rFonts w:asciiTheme="minorHAnsi" w:hAnsiTheme="minorHAnsi" w:cstheme="minorHAnsi"/>
          <w:sz w:val="22"/>
          <w:shd w:val="clear" w:color="auto" w:fill="FFFFFF"/>
        </w:rPr>
        <w:t>Or, ‘When you said that, that didn't really land on me correctly.</w:t>
      </w:r>
      <w:proofErr w:type="gramEnd"/>
      <w:r w:rsidRPr="008544FA">
        <w:rPr>
          <w:rFonts w:asciiTheme="minorHAnsi" w:hAnsiTheme="minorHAnsi" w:cstheme="minorHAnsi"/>
          <w:sz w:val="22"/>
          <w:shd w:val="clear" w:color="auto" w:fill="FFFFFF"/>
        </w:rPr>
        <w:t xml:space="preserve"> Can we talk about what's going on with you to make you do that?’ I mean, there's a whole bunch of things you could do other than say, ‘You should not say these things! You are using the wrong word. You’re trash folk. You're a racist!’”</w:t>
      </w:r>
      <w:r w:rsidR="00730721" w:rsidRPr="008544FA">
        <w:rPr>
          <w:rFonts w:asciiTheme="minorHAnsi" w:hAnsiTheme="minorHAnsi" w:cstheme="minorHAnsi"/>
          <w:color w:val="181818"/>
          <w:sz w:val="22"/>
          <w:shd w:val="clear" w:color="auto" w:fill="FFFFFF"/>
        </w:rPr>
        <w:t xml:space="preserve"> ― </w:t>
      </w:r>
      <w:r w:rsidRPr="008544FA">
        <w:rPr>
          <w:rFonts w:asciiTheme="minorHAnsi" w:hAnsiTheme="minorHAnsi" w:cstheme="minorHAnsi"/>
          <w:b/>
          <w:bCs/>
          <w:sz w:val="22"/>
          <w:shd w:val="clear" w:color="auto" w:fill="FFFFFF"/>
        </w:rPr>
        <w:t>Loretta Ross,</w:t>
      </w:r>
      <w:r w:rsidRPr="008544FA">
        <w:rPr>
          <w:rFonts w:asciiTheme="minorHAnsi" w:hAnsiTheme="minorHAnsi" w:cstheme="minorHAnsi"/>
          <w:sz w:val="22"/>
          <w:shd w:val="clear" w:color="auto" w:fill="FFFFFF"/>
        </w:rPr>
        <w:t xml:space="preserve"> Black feminist, activist and scholar</w:t>
      </w:r>
    </w:p>
    <w:p w:rsidR="008623C4" w:rsidRPr="008623C4" w:rsidRDefault="008623C4" w:rsidP="00885C85">
      <w:pPr>
        <w:spacing w:after="0"/>
        <w:rPr>
          <w:rFonts w:asciiTheme="minorHAnsi" w:hAnsiTheme="minorHAnsi" w:cstheme="minorHAnsi"/>
          <w:b/>
          <w:szCs w:val="24"/>
        </w:rPr>
      </w:pPr>
    </w:p>
    <w:p w:rsidR="00826769" w:rsidRDefault="00826769" w:rsidP="00826769">
      <w:pPr>
        <w:spacing w:after="0"/>
        <w:rPr>
          <w:rFonts w:asciiTheme="minorHAnsi" w:hAnsiTheme="minorHAnsi"/>
          <w:b/>
        </w:rPr>
      </w:pPr>
      <w:r w:rsidRPr="007F1E25">
        <w:rPr>
          <w:rFonts w:asciiTheme="minorHAnsi" w:hAnsiTheme="minorHAnsi"/>
          <w:b/>
        </w:rPr>
        <w:t>Questions to prompt and guide discussion</w:t>
      </w:r>
      <w:r w:rsidR="002775D4">
        <w:rPr>
          <w:rFonts w:asciiTheme="minorHAnsi" w:hAnsiTheme="minorHAnsi"/>
          <w:b/>
        </w:rPr>
        <w:t xml:space="preserve"> (alternately, you can explore the case studies after the readings)</w:t>
      </w:r>
      <w:r w:rsidRPr="007F1E25">
        <w:rPr>
          <w:rFonts w:asciiTheme="minorHAnsi" w:hAnsiTheme="minorHAnsi"/>
          <w:b/>
        </w:rPr>
        <w:t>:</w:t>
      </w:r>
    </w:p>
    <w:p w:rsidR="00885C85" w:rsidRPr="00885C85" w:rsidRDefault="00514862" w:rsidP="00885C85">
      <w:pPr>
        <w:numPr>
          <w:ilvl w:val="0"/>
          <w:numId w:val="2"/>
        </w:numPr>
        <w:tabs>
          <w:tab w:val="clear" w:pos="360"/>
          <w:tab w:val="num" w:pos="720"/>
        </w:tabs>
        <w:ind w:left="720" w:hanging="360"/>
        <w:rPr>
          <w:rFonts w:ascii="Calibri" w:eastAsia="Calibri" w:hAnsi="Calibri" w:cs="Calibri"/>
        </w:rPr>
      </w:pPr>
      <w:r>
        <w:rPr>
          <w:rFonts w:ascii="Calibri" w:eastAsia="Calibri" w:hAnsi="Calibri" w:cs="Calibri"/>
        </w:rPr>
        <w:t xml:space="preserve">Have you encountered situations where another person has openly </w:t>
      </w:r>
      <w:r w:rsidR="00A07A3E">
        <w:rPr>
          <w:rFonts w:ascii="Calibri" w:eastAsia="Calibri" w:hAnsi="Calibri" w:cs="Calibri"/>
        </w:rPr>
        <w:t>reveal</w:t>
      </w:r>
      <w:r>
        <w:rPr>
          <w:rFonts w:ascii="Calibri" w:eastAsia="Calibri" w:hAnsi="Calibri" w:cs="Calibri"/>
        </w:rPr>
        <w:t>ed a bias</w:t>
      </w:r>
      <w:r w:rsidR="00A07A3E">
        <w:rPr>
          <w:rFonts w:ascii="Calibri" w:eastAsia="Calibri" w:hAnsi="Calibri" w:cs="Calibri"/>
        </w:rPr>
        <w:t xml:space="preserve"> to you or a group</w:t>
      </w:r>
      <w:r w:rsidR="0045738F">
        <w:rPr>
          <w:rFonts w:ascii="Calibri" w:eastAsia="Calibri" w:hAnsi="Calibri" w:cs="Calibri"/>
        </w:rPr>
        <w:t>?</w:t>
      </w:r>
      <w:r>
        <w:rPr>
          <w:rFonts w:ascii="Calibri" w:eastAsia="Calibri" w:hAnsi="Calibri" w:cs="Calibri"/>
        </w:rPr>
        <w:t xml:space="preserve"> How did you feel</w:t>
      </w:r>
      <w:r w:rsidR="004C03FE">
        <w:rPr>
          <w:rFonts w:ascii="Calibri" w:eastAsia="Calibri" w:hAnsi="Calibri" w:cs="Calibri"/>
        </w:rPr>
        <w:t>? How did you respond? Would you respond the same way now?</w:t>
      </w:r>
    </w:p>
    <w:p w:rsidR="00885C85" w:rsidRDefault="004C03FE" w:rsidP="00885C85">
      <w:pPr>
        <w:numPr>
          <w:ilvl w:val="0"/>
          <w:numId w:val="2"/>
        </w:numPr>
        <w:tabs>
          <w:tab w:val="clear" w:pos="360"/>
          <w:tab w:val="num" w:pos="720"/>
        </w:tabs>
        <w:ind w:left="720" w:hanging="360"/>
        <w:rPr>
          <w:rFonts w:ascii="Calibri" w:eastAsia="Calibri" w:hAnsi="Calibri" w:cs="Calibri"/>
        </w:rPr>
      </w:pPr>
      <w:r>
        <w:rPr>
          <w:rFonts w:ascii="Calibri" w:eastAsia="Calibri" w:hAnsi="Calibri" w:cs="Calibri"/>
        </w:rPr>
        <w:t xml:space="preserve">What are some obstacles that </w:t>
      </w:r>
      <w:r w:rsidR="00A07A3E">
        <w:rPr>
          <w:rFonts w:ascii="Calibri" w:eastAsia="Calibri" w:hAnsi="Calibri" w:cs="Calibri"/>
        </w:rPr>
        <w:t>interfered with</w:t>
      </w:r>
      <w:r>
        <w:rPr>
          <w:rFonts w:ascii="Calibri" w:eastAsia="Calibri" w:hAnsi="Calibri" w:cs="Calibri"/>
        </w:rPr>
        <w:t xml:space="preserve"> you responding to a </w:t>
      </w:r>
      <w:r w:rsidR="00A07A3E">
        <w:rPr>
          <w:rFonts w:ascii="Calibri" w:eastAsia="Calibri" w:hAnsi="Calibri" w:cs="Calibri"/>
        </w:rPr>
        <w:t xml:space="preserve">past </w:t>
      </w:r>
      <w:r>
        <w:rPr>
          <w:rFonts w:ascii="Calibri" w:eastAsia="Calibri" w:hAnsi="Calibri" w:cs="Calibri"/>
        </w:rPr>
        <w:t>bias event</w:t>
      </w:r>
      <w:r w:rsidR="007A31C4">
        <w:rPr>
          <w:rFonts w:ascii="Calibri" w:eastAsia="Calibri" w:hAnsi="Calibri" w:cs="Calibri"/>
        </w:rPr>
        <w:t>?</w:t>
      </w:r>
      <w:r>
        <w:rPr>
          <w:rFonts w:ascii="Calibri" w:eastAsia="Calibri" w:hAnsi="Calibri" w:cs="Calibri"/>
        </w:rPr>
        <w:t xml:space="preserve"> Are they external or internal? What </w:t>
      </w:r>
      <w:r w:rsidR="00A07A3E">
        <w:rPr>
          <w:rFonts w:ascii="Calibri" w:eastAsia="Calibri" w:hAnsi="Calibri" w:cs="Calibri"/>
        </w:rPr>
        <w:t>might</w:t>
      </w:r>
      <w:r>
        <w:rPr>
          <w:rFonts w:ascii="Calibri" w:eastAsia="Calibri" w:hAnsi="Calibri" w:cs="Calibri"/>
        </w:rPr>
        <w:t xml:space="preserve"> you do about removing those obstacles or lessening their impact?</w:t>
      </w:r>
    </w:p>
    <w:p w:rsidR="004D0FA0" w:rsidRPr="008544FA" w:rsidRDefault="008544FA" w:rsidP="008544FA">
      <w:pPr>
        <w:numPr>
          <w:ilvl w:val="0"/>
          <w:numId w:val="2"/>
        </w:numPr>
        <w:tabs>
          <w:tab w:val="clear" w:pos="360"/>
          <w:tab w:val="num" w:pos="720"/>
        </w:tabs>
        <w:ind w:left="720" w:hanging="360"/>
        <w:rPr>
          <w:rFonts w:ascii="Calibri" w:eastAsia="Calibri" w:hAnsi="Calibri" w:cs="Calibri"/>
        </w:rPr>
      </w:pPr>
      <w:r>
        <w:rPr>
          <w:rFonts w:ascii="Calibri" w:eastAsia="Calibri" w:hAnsi="Calibri" w:cs="Calibri"/>
        </w:rPr>
        <w:t xml:space="preserve">Who </w:t>
      </w:r>
      <w:r w:rsidR="00B72EEC">
        <w:rPr>
          <w:rFonts w:ascii="Calibri" w:eastAsia="Calibri" w:hAnsi="Calibri" w:cs="Calibri"/>
        </w:rPr>
        <w:t xml:space="preserve">do you hope to impact </w:t>
      </w:r>
      <w:r>
        <w:rPr>
          <w:rFonts w:ascii="Calibri" w:eastAsia="Calibri" w:hAnsi="Calibri" w:cs="Calibri"/>
        </w:rPr>
        <w:t xml:space="preserve">or what do you seek to </w:t>
      </w:r>
      <w:r w:rsidR="00B72EEC">
        <w:rPr>
          <w:rFonts w:ascii="Calibri" w:eastAsia="Calibri" w:hAnsi="Calibri" w:cs="Calibri"/>
        </w:rPr>
        <w:t>achieve</w:t>
      </w:r>
      <w:r>
        <w:rPr>
          <w:rFonts w:ascii="Calibri" w:eastAsia="Calibri" w:hAnsi="Calibri" w:cs="Calibri"/>
        </w:rPr>
        <w:t xml:space="preserve"> when you respond to bias</w:t>
      </w:r>
      <w:r w:rsidR="00B72EEC">
        <w:rPr>
          <w:rFonts w:ascii="Calibri" w:eastAsia="Calibri" w:hAnsi="Calibri" w:cs="Calibri"/>
        </w:rPr>
        <w:t xml:space="preserve"> events</w:t>
      </w:r>
      <w:r>
        <w:rPr>
          <w:rFonts w:ascii="Calibri" w:eastAsia="Calibri" w:hAnsi="Calibri" w:cs="Calibri"/>
        </w:rPr>
        <w:t>?</w:t>
      </w:r>
    </w:p>
    <w:p w:rsidR="008544FA" w:rsidRPr="008544FA" w:rsidRDefault="008544FA" w:rsidP="005D6D8C">
      <w:pPr>
        <w:numPr>
          <w:ilvl w:val="0"/>
          <w:numId w:val="2"/>
        </w:numPr>
        <w:tabs>
          <w:tab w:val="clear" w:pos="360"/>
          <w:tab w:val="num" w:pos="720"/>
        </w:tabs>
        <w:spacing w:after="0"/>
        <w:ind w:left="720" w:hanging="360"/>
        <w:rPr>
          <w:rFonts w:asciiTheme="minorHAnsi" w:hAnsiTheme="minorHAnsi"/>
        </w:rPr>
      </w:pPr>
      <w:r>
        <w:rPr>
          <w:rFonts w:ascii="Calibri" w:eastAsia="Calibri" w:hAnsi="Calibri" w:cs="Calibri"/>
        </w:rPr>
        <w:t>Can</w:t>
      </w:r>
      <w:r w:rsidR="004D0FA0" w:rsidRPr="008544FA">
        <w:rPr>
          <w:rFonts w:ascii="Calibri" w:eastAsia="Calibri" w:hAnsi="Calibri" w:cs="Calibri"/>
        </w:rPr>
        <w:t xml:space="preserve"> the </w:t>
      </w:r>
      <w:r w:rsidR="00870A0F">
        <w:rPr>
          <w:rFonts w:ascii="Calibri" w:eastAsia="Calibri" w:hAnsi="Calibri" w:cs="Calibri"/>
        </w:rPr>
        <w:t>way</w:t>
      </w:r>
      <w:r w:rsidR="004D0FA0" w:rsidRPr="008544FA">
        <w:rPr>
          <w:rFonts w:ascii="Calibri" w:eastAsia="Calibri" w:hAnsi="Calibri" w:cs="Calibri"/>
        </w:rPr>
        <w:t xml:space="preserve"> </w:t>
      </w:r>
      <w:r w:rsidR="000B31A8">
        <w:rPr>
          <w:rFonts w:ascii="Calibri" w:eastAsia="Calibri" w:hAnsi="Calibri" w:cs="Calibri"/>
        </w:rPr>
        <w:t>people</w:t>
      </w:r>
      <w:r w:rsidR="004D0FA0" w:rsidRPr="008544FA">
        <w:rPr>
          <w:rFonts w:ascii="Calibri" w:eastAsia="Calibri" w:hAnsi="Calibri" w:cs="Calibri"/>
        </w:rPr>
        <w:t xml:space="preserve"> confront bias affect the outcome</w:t>
      </w:r>
      <w:r>
        <w:rPr>
          <w:rFonts w:ascii="Calibri" w:eastAsia="Calibri" w:hAnsi="Calibri" w:cs="Calibri"/>
        </w:rPr>
        <w:t>?</w:t>
      </w:r>
      <w:r w:rsidR="00870A0F">
        <w:rPr>
          <w:rFonts w:ascii="Calibri" w:eastAsia="Calibri" w:hAnsi="Calibri" w:cs="Calibri"/>
        </w:rPr>
        <w:t xml:space="preserve"> How so?</w:t>
      </w:r>
      <w:r w:rsidR="00A1454C">
        <w:rPr>
          <w:rFonts w:ascii="Calibri" w:eastAsia="Calibri" w:hAnsi="Calibri" w:cs="Calibri"/>
        </w:rPr>
        <w:t xml:space="preserve"> What are some effective approaches?</w:t>
      </w:r>
    </w:p>
    <w:p w:rsidR="008544FA" w:rsidRPr="008544FA" w:rsidRDefault="008544FA" w:rsidP="008544FA">
      <w:pPr>
        <w:spacing w:after="0"/>
        <w:ind w:left="720"/>
        <w:rPr>
          <w:rFonts w:asciiTheme="minorHAnsi" w:hAnsiTheme="minorHAnsi"/>
        </w:rPr>
      </w:pPr>
    </w:p>
    <w:p w:rsidR="0059659D" w:rsidRPr="008544FA" w:rsidRDefault="0059659D" w:rsidP="008544FA">
      <w:pPr>
        <w:spacing w:after="0"/>
        <w:rPr>
          <w:rFonts w:asciiTheme="minorHAnsi" w:hAnsiTheme="minorHAnsi"/>
        </w:rPr>
      </w:pPr>
      <w:r w:rsidRPr="008544FA">
        <w:rPr>
          <w:rFonts w:asciiTheme="minorHAnsi" w:hAnsiTheme="minorHAnsi"/>
          <w:b/>
        </w:rPr>
        <w:t xml:space="preserve">Sitting in Silence </w:t>
      </w:r>
      <w:r w:rsidRPr="008544FA">
        <w:rPr>
          <w:rFonts w:asciiTheme="minorHAnsi" w:hAnsiTheme="minorHAnsi"/>
        </w:rPr>
        <w:t xml:space="preserve">(Reflect on questions just posed as you prepare </w:t>
      </w:r>
      <w:r w:rsidR="003B4A7F" w:rsidRPr="008544FA">
        <w:rPr>
          <w:rFonts w:asciiTheme="minorHAnsi" w:hAnsiTheme="minorHAnsi"/>
        </w:rPr>
        <w:t>to hear</w:t>
      </w:r>
      <w:r w:rsidRPr="008544FA">
        <w:rPr>
          <w:rFonts w:asciiTheme="minorHAnsi" w:hAnsiTheme="minorHAnsi"/>
        </w:rPr>
        <w:t xml:space="preserve"> readings)</w:t>
      </w:r>
    </w:p>
    <w:p w:rsidR="00C3332D" w:rsidRDefault="00C3332D" w:rsidP="00C3332D">
      <w:pPr>
        <w:spacing w:after="0"/>
        <w:rPr>
          <w:rFonts w:asciiTheme="minorHAnsi" w:hAnsiTheme="minorHAnsi"/>
          <w:b/>
        </w:rPr>
      </w:pPr>
      <w:r>
        <w:rPr>
          <w:rFonts w:asciiTheme="minorHAnsi" w:hAnsiTheme="minorHAnsi"/>
          <w:b/>
        </w:rPr>
        <w:t>Readings</w:t>
      </w:r>
      <w:r w:rsidR="005C19F0">
        <w:rPr>
          <w:rFonts w:asciiTheme="minorHAnsi" w:hAnsiTheme="minorHAnsi"/>
          <w:b/>
        </w:rPr>
        <w:t xml:space="preserve"> </w:t>
      </w:r>
      <w:r>
        <w:rPr>
          <w:rFonts w:asciiTheme="minorHAnsi" w:hAnsiTheme="minorHAnsi"/>
          <w:b/>
        </w:rPr>
        <w:t xml:space="preserve">- </w:t>
      </w:r>
      <w:r w:rsidRPr="007F1E25">
        <w:rPr>
          <w:rFonts w:asciiTheme="minorHAnsi" w:hAnsiTheme="minorHAnsi"/>
          <w:b/>
        </w:rPr>
        <w:t>Words from the Common Bowl: Quotes/Readings</w:t>
      </w:r>
      <w:r w:rsidR="008A48DA">
        <w:rPr>
          <w:rFonts w:asciiTheme="minorHAnsi" w:hAnsiTheme="minorHAnsi"/>
          <w:b/>
        </w:rPr>
        <w:t xml:space="preserve"> </w:t>
      </w:r>
      <w:r>
        <w:rPr>
          <w:rFonts w:asciiTheme="minorHAnsi" w:hAnsiTheme="minorHAnsi"/>
          <w:b/>
        </w:rPr>
        <w:t>- see below</w:t>
      </w:r>
    </w:p>
    <w:p w:rsidR="00C3332D" w:rsidRDefault="00C3332D" w:rsidP="00C3332D">
      <w:pPr>
        <w:spacing w:after="0"/>
        <w:rPr>
          <w:rFonts w:asciiTheme="minorHAnsi" w:hAnsiTheme="minorHAnsi"/>
          <w:b/>
        </w:rPr>
      </w:pPr>
    </w:p>
    <w:p w:rsidR="00C3332D" w:rsidRPr="007F1E25" w:rsidRDefault="00C3332D" w:rsidP="008544FA">
      <w:pPr>
        <w:spacing w:after="0"/>
        <w:rPr>
          <w:rFonts w:asciiTheme="minorHAnsi" w:hAnsiTheme="minorHAnsi"/>
          <w:b/>
        </w:rPr>
      </w:pPr>
      <w:r w:rsidRPr="007F1E25">
        <w:rPr>
          <w:rFonts w:asciiTheme="minorHAnsi" w:hAnsiTheme="minorHAnsi"/>
          <w:b/>
        </w:rPr>
        <w:t xml:space="preserve">Sharing </w:t>
      </w:r>
      <w:r>
        <w:rPr>
          <w:rFonts w:asciiTheme="minorHAnsi" w:hAnsiTheme="minorHAnsi"/>
          <w:b/>
        </w:rPr>
        <w:t>-</w:t>
      </w:r>
      <w:r w:rsidRPr="007F1E25">
        <w:rPr>
          <w:rFonts w:asciiTheme="minorHAnsi" w:hAnsiTheme="minorHAnsi"/>
        </w:rPr>
        <w:t xml:space="preserve"> </w:t>
      </w:r>
      <w:r>
        <w:rPr>
          <w:rFonts w:asciiTheme="minorHAnsi" w:hAnsiTheme="minorHAnsi"/>
        </w:rPr>
        <w:t>This is a time to speak without interruption and for deep listening.  Deep listening means no interrupting, no fixing, no saving, no advising, and no setting each other straight. Please share responses to one or more of the session questions.</w:t>
      </w:r>
      <w:r w:rsidR="008544FA">
        <w:rPr>
          <w:rFonts w:asciiTheme="minorHAnsi" w:hAnsiTheme="minorHAnsi"/>
        </w:rPr>
        <w:t xml:space="preserve"> </w:t>
      </w:r>
      <w:r w:rsidR="008544FA">
        <w:rPr>
          <w:rFonts w:asciiTheme="minorHAnsi" w:hAnsiTheme="minorHAnsi"/>
          <w:b/>
        </w:rPr>
        <w:t>(It may be useful to take a brief break before Open Discussion)</w:t>
      </w:r>
      <w:r w:rsidR="008544FA">
        <w:rPr>
          <w:rFonts w:asciiTheme="minorHAnsi" w:hAnsiTheme="minorHAnsi"/>
          <w:b/>
        </w:rPr>
        <w:br/>
      </w:r>
    </w:p>
    <w:p w:rsidR="00C3332D" w:rsidRDefault="00C3332D" w:rsidP="00C3332D">
      <w:pPr>
        <w:spacing w:after="0"/>
        <w:rPr>
          <w:rFonts w:asciiTheme="minorHAnsi" w:hAnsiTheme="minorHAnsi"/>
        </w:rPr>
      </w:pPr>
      <w:r w:rsidRPr="007F1E25">
        <w:rPr>
          <w:rFonts w:asciiTheme="minorHAnsi" w:hAnsiTheme="minorHAnsi"/>
          <w:b/>
        </w:rPr>
        <w:t xml:space="preserve">Open Discussion </w:t>
      </w:r>
      <w:r>
        <w:rPr>
          <w:rFonts w:asciiTheme="minorHAnsi" w:hAnsiTheme="minorHAnsi"/>
          <w:b/>
        </w:rPr>
        <w:t>-</w:t>
      </w:r>
      <w:r>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p>
    <w:p w:rsidR="00C8541C" w:rsidRPr="007F1E25" w:rsidRDefault="00C8541C" w:rsidP="00826769">
      <w:pPr>
        <w:spacing w:after="0"/>
        <w:rPr>
          <w:rFonts w:asciiTheme="minorHAnsi" w:hAnsiTheme="minorHAnsi"/>
          <w:b/>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 xml:space="preserve">Closing reading: </w:t>
      </w:r>
    </w:p>
    <w:p w:rsidR="00C8541C" w:rsidRPr="00596534" w:rsidRDefault="00743CCB" w:rsidP="00885C85">
      <w:pPr>
        <w:autoSpaceDE w:val="0"/>
        <w:autoSpaceDN w:val="0"/>
        <w:adjustRightInd w:val="0"/>
        <w:spacing w:after="0"/>
        <w:rPr>
          <w:rFonts w:asciiTheme="minorHAnsi" w:hAnsiTheme="minorHAnsi"/>
        </w:rPr>
      </w:pPr>
      <w:r w:rsidRPr="00596534">
        <w:rPr>
          <w:rFonts w:asciiTheme="minorHAnsi" w:hAnsiTheme="minorHAnsi" w:cstheme="minorHAnsi"/>
          <w:szCs w:val="24"/>
          <w:shd w:val="clear" w:color="auto" w:fill="FFFFFF"/>
        </w:rPr>
        <w:t>We must take sides. Neutrality helps the oppressor, never the victim. Silence encourages the tormentor, never the tormented. ― </w:t>
      </w:r>
      <w:r w:rsidRPr="00596534">
        <w:rPr>
          <w:rFonts w:asciiTheme="minorHAnsi" w:hAnsiTheme="minorHAnsi" w:cstheme="minorHAnsi"/>
          <w:b/>
          <w:bCs/>
          <w:szCs w:val="24"/>
          <w:shd w:val="clear" w:color="auto" w:fill="FFFFFF"/>
        </w:rPr>
        <w:t>Elie Wiesel,</w:t>
      </w:r>
      <w:r w:rsidRPr="00596534">
        <w:rPr>
          <w:rFonts w:asciiTheme="minorHAnsi" w:hAnsiTheme="minorHAnsi" w:cstheme="minorHAnsi"/>
          <w:szCs w:val="24"/>
          <w:shd w:val="clear" w:color="auto" w:fill="FFFFFF"/>
        </w:rPr>
        <w:t xml:space="preserve"> author, activist and Holocaust survivor</w:t>
      </w:r>
    </w:p>
    <w:p w:rsidR="00C3332D" w:rsidRPr="00596534" w:rsidRDefault="00C3332D" w:rsidP="00826769">
      <w:pPr>
        <w:autoSpaceDE w:val="0"/>
        <w:autoSpaceDN w:val="0"/>
        <w:adjustRightInd w:val="0"/>
        <w:spacing w:after="0"/>
        <w:rPr>
          <w:rFonts w:asciiTheme="minorHAnsi" w:hAnsiTheme="minorHAnsi"/>
          <w:b/>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Announcements/Plans</w:t>
      </w:r>
    </w:p>
    <w:p w:rsidR="00826769" w:rsidRDefault="00826769" w:rsidP="00826769">
      <w:pPr>
        <w:spacing w:after="0"/>
        <w:rPr>
          <w:rFonts w:asciiTheme="minorHAnsi" w:hAnsiTheme="minorHAnsi"/>
          <w:i/>
        </w:rPr>
      </w:pPr>
      <w:r w:rsidRPr="007F1E25">
        <w:rPr>
          <w:rFonts w:asciiTheme="minorHAnsi" w:hAnsiTheme="minorHAnsi"/>
          <w:b/>
        </w:rPr>
        <w:t>Check out:</w:t>
      </w:r>
      <w:r w:rsidRPr="007F1E25">
        <w:rPr>
          <w:rFonts w:asciiTheme="minorHAnsi" w:hAnsiTheme="minorHAnsi"/>
        </w:rPr>
        <w:t xml:space="preserve"> </w:t>
      </w:r>
      <w:r w:rsidR="00F07320">
        <w:rPr>
          <w:rFonts w:asciiTheme="minorHAnsi" w:hAnsiTheme="minorHAnsi"/>
          <w:caps/>
        </w:rPr>
        <w:t xml:space="preserve"> </w:t>
      </w:r>
      <w:r w:rsidR="00F07320">
        <w:rPr>
          <w:rFonts w:asciiTheme="minorHAnsi" w:hAnsiTheme="minorHAnsi"/>
        </w:rPr>
        <w:t>As we close today, how are you feeling now?</w:t>
      </w:r>
    </w:p>
    <w:p w:rsidR="00B1743F" w:rsidRPr="00B1743F" w:rsidRDefault="00B1743F" w:rsidP="00826769">
      <w:pPr>
        <w:spacing w:after="0"/>
        <w:rPr>
          <w:rFonts w:asciiTheme="minorHAnsi" w:hAnsiTheme="minorHAnsi"/>
          <w:b/>
        </w:rPr>
      </w:pPr>
      <w:r w:rsidRPr="00B1743F">
        <w:rPr>
          <w:rFonts w:asciiTheme="minorHAnsi" w:hAnsiTheme="minorHAnsi"/>
          <w:b/>
        </w:rPr>
        <w:t>Extinguish the Chalice</w:t>
      </w:r>
    </w:p>
    <w:p w:rsidR="00885C85" w:rsidRDefault="00C3332D" w:rsidP="008544FA">
      <w:pPr>
        <w:spacing w:after="0"/>
        <w:rPr>
          <w:rFonts w:asciiTheme="minorHAnsi" w:hAnsiTheme="minorHAnsi" w:cstheme="minorHAnsi"/>
          <w:b/>
        </w:rPr>
      </w:pPr>
      <w:r>
        <w:rPr>
          <w:rFonts w:ascii="Calibri" w:hAnsi="Calibri"/>
          <w:i/>
          <w:iCs/>
        </w:rPr>
        <w:t>We extinguish this flame but not the light of truth, the warmth of community, or the fire of</w:t>
      </w:r>
      <w:r w:rsidR="00A1454C">
        <w:rPr>
          <w:rFonts w:ascii="Calibri" w:hAnsi="Calibri"/>
          <w:i/>
          <w:iCs/>
        </w:rPr>
        <w:t xml:space="preserve"> </w:t>
      </w:r>
      <w:r>
        <w:rPr>
          <w:rFonts w:ascii="Calibri" w:hAnsi="Calibri"/>
          <w:i/>
          <w:iCs/>
        </w:rPr>
        <w:t>commitment.  These we carry in our hearts until we are together again.</w:t>
      </w:r>
      <w:r w:rsidR="00885C85">
        <w:rPr>
          <w:rFonts w:asciiTheme="minorHAnsi" w:hAnsiTheme="minorHAnsi" w:cstheme="minorHAnsi"/>
          <w:b/>
        </w:rPr>
        <w:br w:type="page"/>
      </w:r>
    </w:p>
    <w:p w:rsidR="00885C85" w:rsidRPr="007774FE" w:rsidRDefault="00885C85" w:rsidP="00885C85">
      <w:pPr>
        <w:spacing w:after="80"/>
        <w:rPr>
          <w:rFonts w:asciiTheme="minorHAnsi" w:hAnsiTheme="minorHAnsi" w:cstheme="minorHAnsi"/>
          <w:b/>
          <w:sz w:val="20"/>
          <w:szCs w:val="20"/>
        </w:rPr>
      </w:pPr>
      <w:r w:rsidRPr="00885C85">
        <w:rPr>
          <w:rFonts w:asciiTheme="minorHAnsi" w:hAnsiTheme="minorHAnsi" w:cstheme="minorHAnsi"/>
          <w:b/>
        </w:rPr>
        <w:lastRenderedPageBreak/>
        <w:t>Readings:</w:t>
      </w:r>
    </w:p>
    <w:p w:rsidR="007E6770" w:rsidRPr="00302710" w:rsidRDefault="007E6770" w:rsidP="00885C85">
      <w:pPr>
        <w:spacing w:after="80"/>
        <w:rPr>
          <w:rFonts w:asciiTheme="minorHAnsi" w:hAnsiTheme="minorHAnsi" w:cstheme="minorHAnsi"/>
          <w:b/>
          <w:szCs w:val="24"/>
        </w:rPr>
      </w:pPr>
    </w:p>
    <w:p w:rsidR="00302710" w:rsidRPr="00A42DFD" w:rsidRDefault="005F5B9B" w:rsidP="001A5255">
      <w:pPr>
        <w:rPr>
          <w:rFonts w:asciiTheme="minorHAnsi" w:hAnsiTheme="minorHAnsi" w:cstheme="minorHAnsi"/>
          <w:color w:val="3F3F3F"/>
          <w:sz w:val="20"/>
          <w:szCs w:val="20"/>
          <w:shd w:val="clear" w:color="auto" w:fill="FFFFFF"/>
        </w:rPr>
      </w:pPr>
      <w:r w:rsidRPr="00302710">
        <w:rPr>
          <w:rFonts w:asciiTheme="minorHAnsi" w:hAnsiTheme="minorHAnsi" w:cstheme="minorHAnsi"/>
          <w:color w:val="3F3F3F"/>
          <w:szCs w:val="24"/>
          <w:shd w:val="clear" w:color="auto" w:fill="FFFFFF"/>
        </w:rPr>
        <w:t>“When confronting conflict, it is the </w:t>
      </w:r>
      <w:r w:rsidRPr="00302710">
        <w:rPr>
          <w:rStyle w:val="Emphasis"/>
          <w:rFonts w:asciiTheme="minorHAnsi" w:hAnsiTheme="minorHAnsi" w:cstheme="minorHAnsi"/>
          <w:color w:val="3F3F3F"/>
          <w:szCs w:val="24"/>
          <w:shd w:val="clear" w:color="auto" w:fill="FFFFFF"/>
        </w:rPr>
        <w:t>ability to act with curiosity</w:t>
      </w:r>
      <w:r w:rsidRPr="00302710">
        <w:rPr>
          <w:rFonts w:asciiTheme="minorHAnsi" w:hAnsiTheme="minorHAnsi" w:cstheme="minorHAnsi"/>
          <w:color w:val="3F3F3F"/>
          <w:szCs w:val="24"/>
          <w:shd w:val="clear" w:color="auto" w:fill="FFFFFF"/>
        </w:rPr>
        <w:t> that results in the intentional inquiry and appreciation of differing points of view and mindsets that inevitably results in healthy collaboration.”</w:t>
      </w:r>
      <w:r w:rsidR="00302710" w:rsidRPr="007774FE">
        <w:rPr>
          <w:rFonts w:asciiTheme="minorHAnsi" w:hAnsiTheme="minorHAnsi" w:cstheme="minorHAnsi"/>
          <w:color w:val="181818"/>
          <w:szCs w:val="24"/>
          <w:shd w:val="clear" w:color="auto" w:fill="FFFFFF"/>
        </w:rPr>
        <w:t xml:space="preserve"> ― </w:t>
      </w:r>
      <w:r w:rsidRPr="00302710">
        <w:rPr>
          <w:rFonts w:asciiTheme="minorHAnsi" w:hAnsiTheme="minorHAnsi" w:cstheme="minorHAnsi"/>
          <w:b/>
          <w:bCs/>
          <w:color w:val="3F3F3F"/>
          <w:szCs w:val="24"/>
          <w:shd w:val="clear" w:color="auto" w:fill="FFFFFF"/>
        </w:rPr>
        <w:t xml:space="preserve">Edgar </w:t>
      </w:r>
      <w:proofErr w:type="spellStart"/>
      <w:r w:rsidRPr="00302710">
        <w:rPr>
          <w:rFonts w:asciiTheme="minorHAnsi" w:hAnsiTheme="minorHAnsi" w:cstheme="minorHAnsi"/>
          <w:b/>
          <w:bCs/>
          <w:color w:val="3F3F3F"/>
          <w:szCs w:val="24"/>
          <w:shd w:val="clear" w:color="auto" w:fill="FFFFFF"/>
        </w:rPr>
        <w:t>Papke</w:t>
      </w:r>
      <w:proofErr w:type="spellEnd"/>
      <w:r w:rsidRPr="00302710">
        <w:rPr>
          <w:rFonts w:asciiTheme="minorHAnsi" w:hAnsiTheme="minorHAnsi" w:cstheme="minorHAnsi"/>
          <w:b/>
          <w:bCs/>
          <w:color w:val="3F3F3F"/>
          <w:szCs w:val="24"/>
          <w:shd w:val="clear" w:color="auto" w:fill="FFFFFF"/>
        </w:rPr>
        <w:t xml:space="preserve">, </w:t>
      </w:r>
      <w:r w:rsidRPr="00302710">
        <w:rPr>
          <w:rFonts w:asciiTheme="minorHAnsi" w:hAnsiTheme="minorHAnsi" w:cstheme="minorHAnsi"/>
          <w:color w:val="3F3F3F"/>
          <w:szCs w:val="24"/>
          <w:shd w:val="clear" w:color="auto" w:fill="FFFFFF"/>
        </w:rPr>
        <w:t>author and organizational psychologist</w:t>
      </w:r>
    </w:p>
    <w:p w:rsidR="00302710" w:rsidRPr="00A42DFD" w:rsidRDefault="00302710" w:rsidP="001A5255">
      <w:pPr>
        <w:rPr>
          <w:rFonts w:asciiTheme="minorHAnsi" w:hAnsiTheme="minorHAnsi" w:cstheme="minorHAnsi"/>
          <w:color w:val="3F3F3F"/>
          <w:sz w:val="20"/>
          <w:szCs w:val="20"/>
          <w:shd w:val="clear" w:color="auto" w:fill="FFFFFF"/>
        </w:rPr>
      </w:pPr>
    </w:p>
    <w:p w:rsidR="00302710" w:rsidRPr="00A42DFD" w:rsidRDefault="005F5B9B" w:rsidP="001A5255">
      <w:pPr>
        <w:rPr>
          <w:rFonts w:asciiTheme="minorHAnsi" w:hAnsiTheme="minorHAnsi" w:cstheme="minorHAnsi"/>
          <w:color w:val="3F3F3F"/>
          <w:sz w:val="20"/>
          <w:szCs w:val="20"/>
          <w:shd w:val="clear" w:color="auto" w:fill="FFFFFF"/>
        </w:rPr>
      </w:pPr>
      <w:r w:rsidRPr="00302710">
        <w:rPr>
          <w:rFonts w:asciiTheme="minorHAnsi" w:hAnsiTheme="minorHAnsi" w:cstheme="minorHAnsi"/>
          <w:color w:val="202124"/>
          <w:szCs w:val="24"/>
          <w:shd w:val="clear" w:color="auto" w:fill="FFFFFF"/>
        </w:rPr>
        <w:t>“When we speak we are afraid our words will not be heard nor welcomed, but when we are silent we are still afraid, so it is better to speak.”</w:t>
      </w:r>
      <w:r w:rsidR="00302710" w:rsidRPr="007774FE">
        <w:rPr>
          <w:rFonts w:asciiTheme="minorHAnsi" w:hAnsiTheme="minorHAnsi" w:cstheme="minorHAnsi"/>
          <w:color w:val="181818"/>
          <w:szCs w:val="24"/>
          <w:shd w:val="clear" w:color="auto" w:fill="FFFFFF"/>
        </w:rPr>
        <w:t xml:space="preserve"> ― </w:t>
      </w:r>
      <w:r w:rsidRPr="00302710">
        <w:rPr>
          <w:rFonts w:asciiTheme="minorHAnsi" w:hAnsiTheme="minorHAnsi" w:cstheme="minorHAnsi"/>
          <w:b/>
          <w:bCs/>
          <w:color w:val="202124"/>
          <w:szCs w:val="24"/>
          <w:shd w:val="clear" w:color="auto" w:fill="FFFFFF"/>
        </w:rPr>
        <w:t>Audre Lorde,</w:t>
      </w:r>
      <w:r w:rsidRPr="00302710">
        <w:rPr>
          <w:rFonts w:asciiTheme="minorHAnsi" w:hAnsiTheme="minorHAnsi" w:cstheme="minorHAnsi"/>
          <w:color w:val="202124"/>
          <w:szCs w:val="24"/>
          <w:shd w:val="clear" w:color="auto" w:fill="FFFFFF"/>
        </w:rPr>
        <w:t xml:space="preserve"> self-described </w:t>
      </w:r>
      <w:r w:rsidR="00A93797">
        <w:rPr>
          <w:rFonts w:asciiTheme="minorHAnsi" w:hAnsiTheme="minorHAnsi" w:cstheme="minorHAnsi"/>
          <w:color w:val="202124"/>
          <w:szCs w:val="24"/>
          <w:shd w:val="clear" w:color="auto" w:fill="FFFFFF"/>
        </w:rPr>
        <w:t>“</w:t>
      </w:r>
      <w:r w:rsidRPr="00302710">
        <w:rPr>
          <w:rFonts w:asciiTheme="minorHAnsi" w:hAnsiTheme="minorHAnsi" w:cstheme="minorHAnsi"/>
          <w:color w:val="202124"/>
          <w:szCs w:val="24"/>
          <w:shd w:val="clear" w:color="auto" w:fill="FFFFFF"/>
        </w:rPr>
        <w:t>Black lesbian feminist warrior mother</w:t>
      </w:r>
      <w:r w:rsidR="00A93797">
        <w:rPr>
          <w:rFonts w:asciiTheme="minorHAnsi" w:hAnsiTheme="minorHAnsi" w:cstheme="minorHAnsi"/>
          <w:color w:val="202124"/>
          <w:szCs w:val="24"/>
          <w:shd w:val="clear" w:color="auto" w:fill="FFFFFF"/>
        </w:rPr>
        <w:t>”</w:t>
      </w:r>
      <w:r w:rsidRPr="00302710">
        <w:rPr>
          <w:rFonts w:asciiTheme="minorHAnsi" w:hAnsiTheme="minorHAnsi" w:cstheme="minorHAnsi"/>
          <w:color w:val="202124"/>
          <w:szCs w:val="24"/>
          <w:shd w:val="clear" w:color="auto" w:fill="FFFFFF"/>
        </w:rPr>
        <w:t xml:space="preserve"> in </w:t>
      </w:r>
      <w:r w:rsidRPr="00302710">
        <w:rPr>
          <w:rFonts w:asciiTheme="minorHAnsi" w:hAnsiTheme="minorHAnsi" w:cstheme="minorHAnsi"/>
          <w:i/>
          <w:iCs/>
          <w:color w:val="202124"/>
          <w:szCs w:val="24"/>
          <w:shd w:val="clear" w:color="auto" w:fill="FFFFFF"/>
        </w:rPr>
        <w:t>The Black Unicorn: Poems</w:t>
      </w:r>
    </w:p>
    <w:p w:rsidR="00302710" w:rsidRPr="00A42DFD" w:rsidRDefault="00302710" w:rsidP="001A5255">
      <w:pPr>
        <w:rPr>
          <w:rFonts w:asciiTheme="minorHAnsi" w:hAnsiTheme="minorHAnsi" w:cstheme="minorHAnsi"/>
          <w:color w:val="3F3F3F"/>
          <w:sz w:val="20"/>
          <w:szCs w:val="20"/>
          <w:shd w:val="clear" w:color="auto" w:fill="FFFFFF"/>
        </w:rPr>
      </w:pPr>
    </w:p>
    <w:p w:rsidR="00302710" w:rsidRPr="00A42DFD" w:rsidRDefault="005F5B9B" w:rsidP="001A5255">
      <w:pPr>
        <w:rPr>
          <w:rStyle w:val="authorortitle"/>
          <w:rFonts w:asciiTheme="minorHAnsi" w:hAnsiTheme="minorHAnsi" w:cstheme="minorHAnsi"/>
          <w:color w:val="333333"/>
          <w:sz w:val="20"/>
          <w:szCs w:val="20"/>
          <w:shd w:val="clear" w:color="auto" w:fill="FFFFFF"/>
        </w:rPr>
      </w:pPr>
      <w:r w:rsidRPr="00302710">
        <w:rPr>
          <w:rFonts w:asciiTheme="minorHAnsi" w:hAnsiTheme="minorHAnsi" w:cstheme="minorHAnsi"/>
          <w:color w:val="181818"/>
          <w:szCs w:val="24"/>
          <w:shd w:val="clear" w:color="auto" w:fill="FFFFFF"/>
        </w:rPr>
        <w:t xml:space="preserve">“Half of the time, the Holy Ghost tries to warn us about certain people that come into our life. The other half of the time he tries to tell us that the sick feeling we get in a situation is not the other person’s fault, rather it is our own hang-ups. A life filled with bias, hatred, judgment, insecurity, fear, delusion, and self-righteousness can cloud the soul of anyone you meet. Our job is never to assume. Instead it is to listen, communicate, </w:t>
      </w:r>
      <w:proofErr w:type="gramStart"/>
      <w:r w:rsidRPr="00302710">
        <w:rPr>
          <w:rFonts w:asciiTheme="minorHAnsi" w:hAnsiTheme="minorHAnsi" w:cstheme="minorHAnsi"/>
          <w:color w:val="181818"/>
          <w:szCs w:val="24"/>
          <w:shd w:val="clear" w:color="auto" w:fill="FFFFFF"/>
        </w:rPr>
        <w:t>ask</w:t>
      </w:r>
      <w:proofErr w:type="gramEnd"/>
      <w:r w:rsidRPr="00302710">
        <w:rPr>
          <w:rFonts w:asciiTheme="minorHAnsi" w:hAnsiTheme="minorHAnsi" w:cstheme="minorHAnsi"/>
          <w:color w:val="181818"/>
          <w:szCs w:val="24"/>
          <w:shd w:val="clear" w:color="auto" w:fill="FFFFFF"/>
        </w:rPr>
        <w:t xml:space="preserve"> questions then ask more, until we know the true depth of someone’s spirit.”</w:t>
      </w:r>
      <w:r w:rsidR="00302710" w:rsidRPr="007774FE">
        <w:rPr>
          <w:rFonts w:asciiTheme="minorHAnsi" w:hAnsiTheme="minorHAnsi" w:cstheme="minorHAnsi"/>
          <w:color w:val="181818"/>
          <w:szCs w:val="24"/>
          <w:shd w:val="clear" w:color="auto" w:fill="FFFFFF"/>
        </w:rPr>
        <w:t xml:space="preserve"> ― </w:t>
      </w:r>
      <w:r w:rsidRPr="00302710">
        <w:rPr>
          <w:rStyle w:val="authorortitle"/>
          <w:rFonts w:asciiTheme="minorHAnsi" w:hAnsiTheme="minorHAnsi" w:cstheme="minorHAnsi"/>
          <w:b/>
          <w:bCs/>
          <w:color w:val="333333"/>
          <w:szCs w:val="24"/>
          <w:shd w:val="clear" w:color="auto" w:fill="FFFFFF"/>
        </w:rPr>
        <w:t>Shannon L. Alder</w:t>
      </w:r>
      <w:r w:rsidRPr="00302710">
        <w:rPr>
          <w:rStyle w:val="authorortitle"/>
          <w:rFonts w:asciiTheme="minorHAnsi" w:hAnsiTheme="minorHAnsi" w:cstheme="minorHAnsi"/>
          <w:color w:val="333333"/>
          <w:szCs w:val="24"/>
          <w:shd w:val="clear" w:color="auto" w:fill="FFFFFF"/>
        </w:rPr>
        <w:t>, inspirational author</w:t>
      </w:r>
    </w:p>
    <w:p w:rsidR="00A93797" w:rsidRPr="00A42DFD" w:rsidRDefault="00A93797" w:rsidP="001A5255">
      <w:pPr>
        <w:rPr>
          <w:rStyle w:val="authorortitle"/>
          <w:rFonts w:asciiTheme="minorHAnsi" w:hAnsiTheme="minorHAnsi" w:cstheme="minorHAnsi"/>
          <w:color w:val="333333"/>
          <w:sz w:val="20"/>
          <w:szCs w:val="20"/>
          <w:shd w:val="clear" w:color="auto" w:fill="FFFFFF"/>
        </w:rPr>
      </w:pPr>
    </w:p>
    <w:p w:rsidR="007C1738" w:rsidRPr="004A3EFA" w:rsidRDefault="007C1738" w:rsidP="007C1738">
      <w:pPr>
        <w:rPr>
          <w:rStyle w:val="authorortitle"/>
          <w:rFonts w:asciiTheme="minorHAnsi" w:hAnsiTheme="minorHAnsi" w:cstheme="minorHAnsi"/>
          <w:color w:val="333333"/>
          <w:sz w:val="20"/>
          <w:szCs w:val="20"/>
          <w:shd w:val="clear" w:color="auto" w:fill="FFFFFF"/>
        </w:rPr>
      </w:pPr>
      <w:r>
        <w:rPr>
          <w:rFonts w:asciiTheme="minorHAnsi" w:hAnsiTheme="minorHAnsi" w:cstheme="minorHAnsi"/>
          <w:color w:val="202124"/>
          <w:szCs w:val="24"/>
          <w:shd w:val="clear" w:color="auto" w:fill="FFFFFF"/>
        </w:rPr>
        <w:t>“</w:t>
      </w:r>
      <w:r w:rsidRPr="00A42DFD">
        <w:rPr>
          <w:rFonts w:asciiTheme="minorHAnsi" w:hAnsiTheme="minorHAnsi" w:cstheme="minorHAnsi"/>
          <w:color w:val="202124"/>
          <w:szCs w:val="24"/>
          <w:shd w:val="clear" w:color="auto" w:fill="FFFFFF"/>
        </w:rPr>
        <w:t xml:space="preserve">Whenever one person stands up and says, </w:t>
      </w:r>
      <w:r>
        <w:rPr>
          <w:rFonts w:asciiTheme="minorHAnsi" w:hAnsiTheme="minorHAnsi" w:cstheme="minorHAnsi"/>
          <w:color w:val="202124"/>
          <w:szCs w:val="24"/>
          <w:shd w:val="clear" w:color="auto" w:fill="FFFFFF"/>
        </w:rPr>
        <w:t>‘</w:t>
      </w:r>
      <w:r w:rsidRPr="00A42DFD">
        <w:rPr>
          <w:rFonts w:asciiTheme="minorHAnsi" w:hAnsiTheme="minorHAnsi" w:cstheme="minorHAnsi"/>
          <w:color w:val="202124"/>
          <w:szCs w:val="24"/>
          <w:shd w:val="clear" w:color="auto" w:fill="FFFFFF"/>
        </w:rPr>
        <w:t>Wait a minute, this is wrong,</w:t>
      </w:r>
      <w:r>
        <w:rPr>
          <w:rFonts w:asciiTheme="minorHAnsi" w:hAnsiTheme="minorHAnsi" w:cstheme="minorHAnsi"/>
          <w:color w:val="202124"/>
          <w:szCs w:val="24"/>
          <w:shd w:val="clear" w:color="auto" w:fill="FFFFFF"/>
        </w:rPr>
        <w:t>’</w:t>
      </w:r>
      <w:r w:rsidRPr="00A42DFD">
        <w:rPr>
          <w:rFonts w:asciiTheme="minorHAnsi" w:hAnsiTheme="minorHAnsi" w:cstheme="minorHAnsi"/>
          <w:color w:val="202124"/>
          <w:szCs w:val="24"/>
          <w:shd w:val="clear" w:color="auto" w:fill="FFFFFF"/>
        </w:rPr>
        <w:t xml:space="preserve"> it helps other people do the same.</w:t>
      </w:r>
      <w:r>
        <w:rPr>
          <w:rFonts w:asciiTheme="minorHAnsi" w:hAnsiTheme="minorHAnsi" w:cstheme="minorHAnsi"/>
          <w:color w:val="202124"/>
          <w:szCs w:val="24"/>
          <w:shd w:val="clear" w:color="auto" w:fill="FFFFFF"/>
        </w:rPr>
        <w:t>”</w:t>
      </w:r>
      <w:r w:rsidRPr="00A42DFD">
        <w:rPr>
          <w:rFonts w:asciiTheme="minorHAnsi" w:hAnsiTheme="minorHAnsi" w:cstheme="minorHAnsi"/>
          <w:color w:val="181818"/>
          <w:szCs w:val="24"/>
          <w:shd w:val="clear" w:color="auto" w:fill="FFFFFF"/>
        </w:rPr>
        <w:t xml:space="preserve"> ― </w:t>
      </w:r>
      <w:r w:rsidRPr="00A42DFD">
        <w:rPr>
          <w:rStyle w:val="authorortitle"/>
          <w:rFonts w:asciiTheme="minorHAnsi" w:hAnsiTheme="minorHAnsi" w:cstheme="minorHAnsi"/>
          <w:b/>
          <w:bCs/>
          <w:color w:val="333333"/>
          <w:szCs w:val="24"/>
          <w:shd w:val="clear" w:color="auto" w:fill="FFFFFF"/>
        </w:rPr>
        <w:t>Gloria Steinem,</w:t>
      </w:r>
      <w:r w:rsidRPr="00A42DFD">
        <w:rPr>
          <w:rStyle w:val="authorortitle"/>
          <w:rFonts w:asciiTheme="minorHAnsi" w:hAnsiTheme="minorHAnsi" w:cstheme="minorHAnsi"/>
          <w:color w:val="333333"/>
          <w:szCs w:val="24"/>
          <w:shd w:val="clear" w:color="auto" w:fill="FFFFFF"/>
        </w:rPr>
        <w:t xml:space="preserve"> </w:t>
      </w:r>
      <w:r w:rsidRPr="004A3EFA">
        <w:rPr>
          <w:rFonts w:asciiTheme="minorHAnsi" w:hAnsiTheme="minorHAnsi" w:cstheme="minorHAnsi"/>
          <w:color w:val="222222"/>
          <w:shd w:val="clear" w:color="auto" w:fill="FFFFFF"/>
        </w:rPr>
        <w:t>writer, lecturer, political activist, and feminist organizer</w:t>
      </w:r>
    </w:p>
    <w:p w:rsidR="00302710" w:rsidRPr="00A42DFD" w:rsidRDefault="00302710" w:rsidP="001A5255">
      <w:pPr>
        <w:rPr>
          <w:rStyle w:val="authorortitle"/>
          <w:rFonts w:asciiTheme="minorHAnsi" w:hAnsiTheme="minorHAnsi" w:cstheme="minorHAnsi"/>
          <w:color w:val="333333"/>
          <w:sz w:val="20"/>
          <w:szCs w:val="20"/>
          <w:shd w:val="clear" w:color="auto" w:fill="FFFFFF"/>
        </w:rPr>
      </w:pPr>
    </w:p>
    <w:p w:rsidR="00302710" w:rsidRPr="00A42DFD" w:rsidRDefault="001A5255" w:rsidP="001A5255">
      <w:pPr>
        <w:rPr>
          <w:rStyle w:val="authorortitle"/>
          <w:rFonts w:asciiTheme="minorHAnsi" w:hAnsiTheme="minorHAnsi" w:cstheme="minorHAnsi"/>
          <w:color w:val="333333"/>
          <w:sz w:val="20"/>
          <w:szCs w:val="20"/>
          <w:shd w:val="clear" w:color="auto" w:fill="FFFFFF"/>
        </w:rPr>
      </w:pPr>
      <w:r w:rsidRPr="00302710">
        <w:rPr>
          <w:rStyle w:val="authorortitle"/>
          <w:rFonts w:asciiTheme="minorHAnsi" w:hAnsiTheme="minorHAnsi" w:cstheme="minorHAnsi"/>
          <w:color w:val="333333"/>
          <w:szCs w:val="24"/>
          <w:shd w:val="clear" w:color="auto" w:fill="FFFFFF"/>
        </w:rPr>
        <w:t xml:space="preserve">“Sometimes [instead of the benefit of doubt] we’re actually giving the benefit of our overactive imagination and our difficulty in trusting ourselves. There’s no need to keep doubting and doling out benefits – the evidence is there…. People unfold and who each of us are is self-evident. When we give the benefit of the doubt, it’s not there to write off our boundaries; it is there to give ourselves and the other person the time and opportunity to see that we were right not to assume the other possibility and for them to show through the evidence of their subsequent </w:t>
      </w:r>
      <w:proofErr w:type="spellStart"/>
      <w:r w:rsidRPr="00302710">
        <w:rPr>
          <w:rStyle w:val="authorortitle"/>
          <w:rFonts w:asciiTheme="minorHAnsi" w:hAnsiTheme="minorHAnsi" w:cstheme="minorHAnsi"/>
          <w:color w:val="333333"/>
          <w:szCs w:val="24"/>
          <w:shd w:val="clear" w:color="auto" w:fill="FFFFFF"/>
        </w:rPr>
        <w:t>behaviour</w:t>
      </w:r>
      <w:proofErr w:type="spellEnd"/>
      <w:r w:rsidRPr="00302710">
        <w:rPr>
          <w:rStyle w:val="authorortitle"/>
          <w:rFonts w:asciiTheme="minorHAnsi" w:hAnsiTheme="minorHAnsi" w:cstheme="minorHAnsi"/>
          <w:color w:val="333333"/>
          <w:szCs w:val="24"/>
          <w:shd w:val="clear" w:color="auto" w:fill="FFFFFF"/>
        </w:rPr>
        <w:t xml:space="preserve"> and how they treat us, that continuing to trust / engage with them and to not assume or decide that they have shady intentions, was and is a good thing.”</w:t>
      </w:r>
      <w:r w:rsidR="00302710" w:rsidRPr="007774FE">
        <w:rPr>
          <w:rFonts w:asciiTheme="minorHAnsi" w:hAnsiTheme="minorHAnsi" w:cstheme="minorHAnsi"/>
          <w:color w:val="181818"/>
          <w:szCs w:val="24"/>
          <w:shd w:val="clear" w:color="auto" w:fill="FFFFFF"/>
        </w:rPr>
        <w:t xml:space="preserve"> ― </w:t>
      </w:r>
      <w:r w:rsidRPr="00302710">
        <w:rPr>
          <w:rStyle w:val="authorortitle"/>
          <w:rFonts w:asciiTheme="minorHAnsi" w:hAnsiTheme="minorHAnsi" w:cstheme="minorHAnsi"/>
          <w:b/>
          <w:bCs/>
          <w:color w:val="333333"/>
          <w:szCs w:val="24"/>
          <w:shd w:val="clear" w:color="auto" w:fill="FFFFFF"/>
        </w:rPr>
        <w:t xml:space="preserve">Natalie Lue, </w:t>
      </w:r>
      <w:r w:rsidRPr="00302710">
        <w:rPr>
          <w:rStyle w:val="authorortitle"/>
          <w:rFonts w:asciiTheme="minorHAnsi" w:hAnsiTheme="minorHAnsi" w:cstheme="minorHAnsi"/>
          <w:color w:val="333333"/>
          <w:szCs w:val="24"/>
          <w:shd w:val="clear" w:color="auto" w:fill="FFFFFF"/>
        </w:rPr>
        <w:t>blogger and inspirational coach</w:t>
      </w:r>
    </w:p>
    <w:p w:rsidR="00302710" w:rsidRPr="00A42DFD" w:rsidRDefault="00302710" w:rsidP="001A5255">
      <w:pPr>
        <w:rPr>
          <w:rStyle w:val="authorortitle"/>
          <w:rFonts w:asciiTheme="minorHAnsi" w:hAnsiTheme="minorHAnsi" w:cstheme="minorHAnsi"/>
          <w:b/>
          <w:bCs/>
          <w:color w:val="333333"/>
          <w:sz w:val="20"/>
          <w:szCs w:val="20"/>
          <w:shd w:val="clear" w:color="auto" w:fill="FFFFFF"/>
        </w:rPr>
      </w:pPr>
    </w:p>
    <w:p w:rsidR="00302710" w:rsidRPr="00A42DFD" w:rsidRDefault="001A5255" w:rsidP="001A5255">
      <w:pPr>
        <w:rPr>
          <w:rFonts w:asciiTheme="minorHAnsi" w:hAnsiTheme="minorHAnsi" w:cstheme="minorHAnsi"/>
          <w:b/>
          <w:bCs/>
          <w:color w:val="333333"/>
          <w:sz w:val="20"/>
          <w:szCs w:val="20"/>
          <w:shd w:val="clear" w:color="auto" w:fill="FFFFFF"/>
        </w:rPr>
      </w:pPr>
      <w:r w:rsidRPr="00302710">
        <w:rPr>
          <w:rFonts w:asciiTheme="minorHAnsi" w:hAnsiTheme="minorHAnsi" w:cstheme="minorHAnsi"/>
          <w:color w:val="000000"/>
          <w:szCs w:val="24"/>
          <w:shd w:val="clear" w:color="auto" w:fill="FFFFFF"/>
        </w:rPr>
        <w:t xml:space="preserve">“There's a difference between positioning oneself as a hero or savior and making it clear that one is not okay with what's going on. When racism is in our midst, one of the hardest things for many </w:t>
      </w:r>
      <w:proofErr w:type="spellStart"/>
      <w:r w:rsidRPr="00302710">
        <w:rPr>
          <w:rFonts w:asciiTheme="minorHAnsi" w:hAnsiTheme="minorHAnsi" w:cstheme="minorHAnsi"/>
          <w:color w:val="000000"/>
          <w:szCs w:val="24"/>
          <w:shd w:val="clear" w:color="auto" w:fill="FFFFFF"/>
        </w:rPr>
        <w:t>BIPoC</w:t>
      </w:r>
      <w:proofErr w:type="spellEnd"/>
      <w:r w:rsidRPr="00302710">
        <w:rPr>
          <w:rFonts w:asciiTheme="minorHAnsi" w:hAnsiTheme="minorHAnsi" w:cstheme="minorHAnsi"/>
          <w:color w:val="000000"/>
          <w:szCs w:val="24"/>
          <w:shd w:val="clear" w:color="auto" w:fill="FFFFFF"/>
        </w:rPr>
        <w:t xml:space="preserve"> is seeing it normalized by the people around them. Silence is complicity. It speaks to group culture, or what 'we' tolerate here, how 'we' do things, and how it feels to be there.”</w:t>
      </w:r>
      <w:r w:rsidR="00302710" w:rsidRPr="007774FE">
        <w:rPr>
          <w:rFonts w:asciiTheme="minorHAnsi" w:hAnsiTheme="minorHAnsi" w:cstheme="minorHAnsi"/>
          <w:color w:val="181818"/>
          <w:szCs w:val="24"/>
          <w:shd w:val="clear" w:color="auto" w:fill="FFFFFF"/>
        </w:rPr>
        <w:t xml:space="preserve"> ― </w:t>
      </w:r>
      <w:r w:rsidRPr="00302710">
        <w:rPr>
          <w:rFonts w:asciiTheme="minorHAnsi" w:hAnsiTheme="minorHAnsi" w:cstheme="minorHAnsi"/>
          <w:b/>
          <w:bCs/>
          <w:color w:val="000000"/>
          <w:szCs w:val="24"/>
          <w:shd w:val="clear" w:color="auto" w:fill="FFFFFF"/>
        </w:rPr>
        <w:t xml:space="preserve">Dr. Rebecca </w:t>
      </w:r>
      <w:proofErr w:type="spellStart"/>
      <w:r w:rsidRPr="00302710">
        <w:rPr>
          <w:rFonts w:asciiTheme="minorHAnsi" w:hAnsiTheme="minorHAnsi" w:cstheme="minorHAnsi"/>
          <w:b/>
          <w:bCs/>
          <w:color w:val="000000"/>
          <w:szCs w:val="24"/>
          <w:shd w:val="clear" w:color="auto" w:fill="FFFFFF"/>
        </w:rPr>
        <w:t>Eunmi</w:t>
      </w:r>
      <w:proofErr w:type="spellEnd"/>
      <w:r w:rsidRPr="00302710">
        <w:rPr>
          <w:rFonts w:asciiTheme="minorHAnsi" w:hAnsiTheme="minorHAnsi" w:cstheme="minorHAnsi"/>
          <w:b/>
          <w:bCs/>
          <w:color w:val="000000"/>
          <w:szCs w:val="24"/>
          <w:shd w:val="clear" w:color="auto" w:fill="FFFFFF"/>
        </w:rPr>
        <w:t xml:space="preserve"> </w:t>
      </w:r>
      <w:proofErr w:type="spellStart"/>
      <w:r w:rsidRPr="00302710">
        <w:rPr>
          <w:rFonts w:asciiTheme="minorHAnsi" w:hAnsiTheme="minorHAnsi" w:cstheme="minorHAnsi"/>
          <w:b/>
          <w:bCs/>
          <w:color w:val="000000"/>
          <w:szCs w:val="24"/>
          <w:shd w:val="clear" w:color="auto" w:fill="FFFFFF"/>
        </w:rPr>
        <w:t>Haslam</w:t>
      </w:r>
      <w:proofErr w:type="spellEnd"/>
      <w:r w:rsidRPr="00302710">
        <w:rPr>
          <w:rFonts w:asciiTheme="minorHAnsi" w:hAnsiTheme="minorHAnsi" w:cstheme="minorHAnsi"/>
          <w:color w:val="000000"/>
          <w:szCs w:val="24"/>
          <w:shd w:val="clear" w:color="auto" w:fill="FFFFFF"/>
        </w:rPr>
        <w:t xml:space="preserve">, </w:t>
      </w:r>
      <w:r w:rsidR="00B629B2">
        <w:rPr>
          <w:rFonts w:asciiTheme="minorHAnsi" w:hAnsiTheme="minorHAnsi" w:cstheme="minorHAnsi"/>
          <w:color w:val="000000"/>
          <w:szCs w:val="24"/>
          <w:shd w:val="clear" w:color="auto" w:fill="FFFFFF"/>
        </w:rPr>
        <w:t>f</w:t>
      </w:r>
      <w:r w:rsidRPr="00302710">
        <w:rPr>
          <w:rFonts w:asciiTheme="minorHAnsi" w:hAnsiTheme="minorHAnsi" w:cstheme="minorHAnsi"/>
          <w:color w:val="000000"/>
          <w:szCs w:val="24"/>
          <w:shd w:val="clear" w:color="auto" w:fill="FFFFFF"/>
        </w:rPr>
        <w:t>ounder of Seed the Way</w:t>
      </w:r>
      <w:r w:rsidR="0051432A">
        <w:rPr>
          <w:rFonts w:asciiTheme="minorHAnsi" w:hAnsiTheme="minorHAnsi" w:cstheme="minorHAnsi"/>
          <w:color w:val="000000"/>
          <w:szCs w:val="24"/>
          <w:shd w:val="clear" w:color="auto" w:fill="FFFFFF"/>
        </w:rPr>
        <w:t xml:space="preserve"> and </w:t>
      </w:r>
      <w:r w:rsidR="00A1454C">
        <w:rPr>
          <w:rFonts w:asciiTheme="minorHAnsi" w:hAnsiTheme="minorHAnsi" w:cstheme="minorHAnsi"/>
          <w:color w:val="000000"/>
          <w:szCs w:val="24"/>
          <w:shd w:val="clear" w:color="auto" w:fill="FFFFFF"/>
        </w:rPr>
        <w:t xml:space="preserve">college </w:t>
      </w:r>
      <w:r w:rsidR="0051432A">
        <w:rPr>
          <w:rFonts w:asciiTheme="minorHAnsi" w:hAnsiTheme="minorHAnsi" w:cstheme="minorHAnsi"/>
          <w:color w:val="000000"/>
          <w:szCs w:val="24"/>
          <w:shd w:val="clear" w:color="auto" w:fill="FFFFFF"/>
        </w:rPr>
        <w:t>professor</w:t>
      </w:r>
    </w:p>
    <w:p w:rsidR="00302710" w:rsidRPr="00A42DFD" w:rsidRDefault="00302710" w:rsidP="001A5255">
      <w:pPr>
        <w:rPr>
          <w:rFonts w:asciiTheme="minorHAnsi" w:hAnsiTheme="minorHAnsi" w:cstheme="minorHAnsi"/>
          <w:color w:val="000000"/>
          <w:sz w:val="20"/>
          <w:szCs w:val="20"/>
          <w:shd w:val="clear" w:color="auto" w:fill="FFFFFF"/>
        </w:rPr>
      </w:pPr>
    </w:p>
    <w:p w:rsidR="00730721" w:rsidRDefault="001A5255" w:rsidP="00730721">
      <w:pPr>
        <w:rPr>
          <w:rFonts w:asciiTheme="minorHAnsi" w:hAnsiTheme="minorHAnsi" w:cstheme="minorHAnsi"/>
          <w:szCs w:val="24"/>
          <w:shd w:val="clear" w:color="auto" w:fill="FFFFFF"/>
        </w:rPr>
      </w:pPr>
      <w:r w:rsidRPr="00302710">
        <w:rPr>
          <w:rFonts w:asciiTheme="minorHAnsi" w:hAnsiTheme="minorHAnsi" w:cstheme="minorHAnsi"/>
          <w:color w:val="000000"/>
          <w:szCs w:val="24"/>
          <w:shd w:val="clear" w:color="auto" w:fill="FFFFFF"/>
        </w:rPr>
        <w:t>“All our silences in the face of racist assault are acts of complicity.”</w:t>
      </w:r>
      <w:r w:rsidR="00302710" w:rsidRPr="007774FE">
        <w:rPr>
          <w:rFonts w:asciiTheme="minorHAnsi" w:hAnsiTheme="minorHAnsi" w:cstheme="minorHAnsi"/>
          <w:color w:val="181818"/>
          <w:szCs w:val="24"/>
          <w:shd w:val="clear" w:color="auto" w:fill="FFFFFF"/>
        </w:rPr>
        <w:t xml:space="preserve"> ― </w:t>
      </w:r>
      <w:r w:rsidRPr="00302710">
        <w:rPr>
          <w:rFonts w:asciiTheme="minorHAnsi" w:hAnsiTheme="minorHAnsi" w:cstheme="minorHAnsi"/>
          <w:b/>
          <w:bCs/>
          <w:color w:val="000000"/>
          <w:szCs w:val="24"/>
          <w:shd w:val="clear" w:color="auto" w:fill="FFFFFF"/>
        </w:rPr>
        <w:t>bell hooks</w:t>
      </w:r>
      <w:r w:rsidR="00B629B2" w:rsidRPr="00B629B2">
        <w:rPr>
          <w:rFonts w:asciiTheme="minorHAnsi" w:hAnsiTheme="minorHAnsi" w:cstheme="minorHAnsi"/>
          <w:b/>
          <w:bCs/>
          <w:szCs w:val="24"/>
          <w:shd w:val="clear" w:color="auto" w:fill="FFFFFF"/>
        </w:rPr>
        <w:t>,</w:t>
      </w:r>
      <w:r w:rsidR="00B629B2" w:rsidRPr="00B629B2">
        <w:rPr>
          <w:rFonts w:asciiTheme="minorHAnsi" w:hAnsiTheme="minorHAnsi" w:cstheme="minorHAnsi"/>
          <w:szCs w:val="24"/>
          <w:shd w:val="clear" w:color="auto" w:fill="FFFFFF"/>
        </w:rPr>
        <w:t xml:space="preserve"> American author, professor, feminist, and social activist</w:t>
      </w:r>
    </w:p>
    <w:p w:rsidR="00730721" w:rsidRPr="00A42DFD" w:rsidRDefault="00730721" w:rsidP="00730721">
      <w:pPr>
        <w:jc w:val="center"/>
        <w:rPr>
          <w:rFonts w:asciiTheme="minorHAnsi" w:hAnsiTheme="minorHAnsi" w:cstheme="minorHAnsi"/>
          <w:sz w:val="20"/>
          <w:szCs w:val="20"/>
          <w:shd w:val="clear" w:color="auto" w:fill="FFFFFF"/>
        </w:rPr>
      </w:pPr>
      <w:r>
        <w:rPr>
          <w:rFonts w:asciiTheme="minorHAnsi" w:hAnsiTheme="minorHAnsi" w:cstheme="minorHAnsi"/>
          <w:szCs w:val="24"/>
          <w:shd w:val="clear" w:color="auto" w:fill="FFFFFF"/>
        </w:rPr>
        <w:t>________________________________________________</w:t>
      </w:r>
    </w:p>
    <w:p w:rsidR="00730721" w:rsidRPr="00A42DFD" w:rsidRDefault="00730721" w:rsidP="00730721">
      <w:pPr>
        <w:rPr>
          <w:rFonts w:asciiTheme="minorHAnsi" w:hAnsiTheme="minorHAnsi" w:cstheme="minorHAnsi"/>
          <w:sz w:val="20"/>
          <w:szCs w:val="20"/>
          <w:shd w:val="clear" w:color="auto" w:fill="FFFFFF"/>
        </w:rPr>
      </w:pPr>
    </w:p>
    <w:p w:rsidR="002775D4" w:rsidRDefault="00730721">
      <w:pPr>
        <w:rPr>
          <w:rStyle w:val="authorortitle"/>
          <w:rFonts w:asciiTheme="minorHAnsi" w:hAnsiTheme="minorHAnsi" w:cstheme="minorHAnsi"/>
          <w:i/>
          <w:iCs/>
          <w:szCs w:val="24"/>
          <w:shd w:val="clear" w:color="auto" w:fill="FFFFFF"/>
        </w:rPr>
      </w:pPr>
      <w:r w:rsidRPr="00730721">
        <w:rPr>
          <w:rFonts w:asciiTheme="minorHAnsi" w:hAnsiTheme="minorHAnsi" w:cstheme="minorHAnsi"/>
          <w:i/>
          <w:iCs/>
          <w:szCs w:val="24"/>
          <w:shd w:val="clear" w:color="auto" w:fill="FFFFFF"/>
        </w:rPr>
        <w:t xml:space="preserve">The case studies that follow were created by the </w:t>
      </w:r>
      <w:r w:rsidRPr="00730721">
        <w:rPr>
          <w:rStyle w:val="authorortitle"/>
          <w:rFonts w:asciiTheme="minorHAnsi" w:hAnsiTheme="minorHAnsi" w:cstheme="minorHAnsi"/>
          <w:i/>
          <w:iCs/>
          <w:szCs w:val="24"/>
          <w:shd w:val="clear" w:color="auto" w:fill="FFFFFF"/>
        </w:rPr>
        <w:t>Transitions Office of the UUA and they are used here by permission. In formulating responses, participants may wish to consider possible responses suggested for Calling Out and for Calling In offered in the “Interrupting Bias” worksheet provided following</w:t>
      </w:r>
      <w:r w:rsidR="00514862">
        <w:rPr>
          <w:rStyle w:val="authorortitle"/>
          <w:rFonts w:asciiTheme="minorHAnsi" w:hAnsiTheme="minorHAnsi" w:cstheme="minorHAnsi"/>
          <w:i/>
          <w:iCs/>
          <w:szCs w:val="24"/>
          <w:shd w:val="clear" w:color="auto" w:fill="FFFFFF"/>
        </w:rPr>
        <w:t xml:space="preserve"> the case studies</w:t>
      </w:r>
      <w:r w:rsidRPr="00730721">
        <w:rPr>
          <w:rStyle w:val="authorortitle"/>
          <w:rFonts w:asciiTheme="minorHAnsi" w:hAnsiTheme="minorHAnsi" w:cstheme="minorHAnsi"/>
          <w:i/>
          <w:iCs/>
          <w:szCs w:val="24"/>
          <w:shd w:val="clear" w:color="auto" w:fill="FFFFFF"/>
        </w:rPr>
        <w:t xml:space="preserve">. The “Interrupting Bias” worksheet is used here by permission of </w:t>
      </w:r>
      <w:r w:rsidRPr="00514862">
        <w:rPr>
          <w:rStyle w:val="authorortitle"/>
          <w:rFonts w:asciiTheme="minorHAnsi" w:hAnsiTheme="minorHAnsi" w:cstheme="minorHAnsi"/>
          <w:szCs w:val="24"/>
          <w:shd w:val="clear" w:color="auto" w:fill="FFFFFF"/>
        </w:rPr>
        <w:t xml:space="preserve">Seed </w:t>
      </w:r>
      <w:proofErr w:type="gramStart"/>
      <w:r w:rsidRPr="00514862">
        <w:rPr>
          <w:rStyle w:val="authorortitle"/>
          <w:rFonts w:asciiTheme="minorHAnsi" w:hAnsiTheme="minorHAnsi" w:cstheme="minorHAnsi"/>
          <w:szCs w:val="24"/>
          <w:shd w:val="clear" w:color="auto" w:fill="FFFFFF"/>
        </w:rPr>
        <w:t>The</w:t>
      </w:r>
      <w:proofErr w:type="gramEnd"/>
      <w:r w:rsidRPr="00514862">
        <w:rPr>
          <w:rStyle w:val="authorortitle"/>
          <w:rFonts w:asciiTheme="minorHAnsi" w:hAnsiTheme="minorHAnsi" w:cstheme="minorHAnsi"/>
          <w:szCs w:val="24"/>
          <w:shd w:val="clear" w:color="auto" w:fill="FFFFFF"/>
        </w:rPr>
        <w:t xml:space="preserve"> Way</w:t>
      </w:r>
      <w:r w:rsidRPr="00730721">
        <w:rPr>
          <w:rStyle w:val="authorortitle"/>
          <w:rFonts w:asciiTheme="minorHAnsi" w:hAnsiTheme="minorHAnsi" w:cstheme="minorHAnsi"/>
          <w:i/>
          <w:iCs/>
          <w:szCs w:val="24"/>
          <w:shd w:val="clear" w:color="auto" w:fill="FFFFFF"/>
        </w:rPr>
        <w:t xml:space="preserve"> and Dr. Rebecca </w:t>
      </w:r>
      <w:proofErr w:type="spellStart"/>
      <w:r w:rsidRPr="00730721">
        <w:rPr>
          <w:rStyle w:val="authorortitle"/>
          <w:rFonts w:asciiTheme="minorHAnsi" w:hAnsiTheme="minorHAnsi" w:cstheme="minorHAnsi"/>
          <w:i/>
          <w:iCs/>
          <w:szCs w:val="24"/>
          <w:shd w:val="clear" w:color="auto" w:fill="FFFFFF"/>
        </w:rPr>
        <w:t>Eunmi</w:t>
      </w:r>
      <w:proofErr w:type="spellEnd"/>
      <w:r w:rsidRPr="00730721">
        <w:rPr>
          <w:rStyle w:val="authorortitle"/>
          <w:rFonts w:asciiTheme="minorHAnsi" w:hAnsiTheme="minorHAnsi" w:cstheme="minorHAnsi"/>
          <w:i/>
          <w:iCs/>
          <w:szCs w:val="24"/>
          <w:shd w:val="clear" w:color="auto" w:fill="FFFFFF"/>
        </w:rPr>
        <w:t xml:space="preserve"> </w:t>
      </w:r>
      <w:proofErr w:type="spellStart"/>
      <w:r w:rsidRPr="00730721">
        <w:rPr>
          <w:rStyle w:val="authorortitle"/>
          <w:rFonts w:asciiTheme="minorHAnsi" w:hAnsiTheme="minorHAnsi" w:cstheme="minorHAnsi"/>
          <w:i/>
          <w:iCs/>
          <w:szCs w:val="24"/>
          <w:shd w:val="clear" w:color="auto" w:fill="FFFFFF"/>
        </w:rPr>
        <w:t>Haslam</w:t>
      </w:r>
      <w:proofErr w:type="spellEnd"/>
    </w:p>
    <w:p w:rsidR="00FB5C80" w:rsidRPr="00FB5C80" w:rsidRDefault="002775D4" w:rsidP="00FB5C80">
      <w:pPr>
        <w:jc w:val="center"/>
        <w:rPr>
          <w:rFonts w:asciiTheme="minorHAnsi" w:hAnsiTheme="minorHAnsi" w:cstheme="minorHAnsi"/>
          <w:b/>
          <w:bCs/>
          <w:color w:val="181818"/>
          <w:szCs w:val="24"/>
          <w:shd w:val="clear" w:color="auto" w:fill="FFFFFF"/>
        </w:rPr>
      </w:pPr>
      <w:r w:rsidRPr="00FB5C80">
        <w:rPr>
          <w:rFonts w:asciiTheme="minorHAnsi" w:hAnsiTheme="minorHAnsi" w:cstheme="minorHAnsi"/>
          <w:b/>
          <w:bCs/>
          <w:color w:val="181818"/>
          <w:szCs w:val="24"/>
          <w:shd w:val="clear" w:color="auto" w:fill="FFFFFF"/>
        </w:rPr>
        <w:lastRenderedPageBreak/>
        <w:t xml:space="preserve">CASE STUDIES – </w:t>
      </w:r>
      <w:r w:rsidR="00A93797">
        <w:rPr>
          <w:rFonts w:asciiTheme="minorHAnsi" w:hAnsiTheme="minorHAnsi" w:cstheme="minorHAnsi"/>
          <w:b/>
          <w:bCs/>
          <w:color w:val="181818"/>
          <w:szCs w:val="24"/>
          <w:shd w:val="clear" w:color="auto" w:fill="FFFFFF"/>
        </w:rPr>
        <w:t xml:space="preserve">Transitions Office of the UUA – </w:t>
      </w:r>
      <w:r w:rsidRPr="00FB5C80">
        <w:rPr>
          <w:rFonts w:asciiTheme="minorHAnsi" w:hAnsiTheme="minorHAnsi" w:cstheme="minorHAnsi"/>
          <w:b/>
          <w:bCs/>
          <w:color w:val="181818"/>
          <w:szCs w:val="24"/>
          <w:shd w:val="clear" w:color="auto" w:fill="FFFFFF"/>
        </w:rPr>
        <w:t>FOR</w:t>
      </w:r>
      <w:r w:rsidR="00A93797">
        <w:rPr>
          <w:rFonts w:asciiTheme="minorHAnsi" w:hAnsiTheme="minorHAnsi" w:cstheme="minorHAnsi"/>
          <w:b/>
          <w:bCs/>
          <w:color w:val="181818"/>
          <w:szCs w:val="24"/>
          <w:shd w:val="clear" w:color="auto" w:fill="FFFFFF"/>
        </w:rPr>
        <w:t xml:space="preserve"> </w:t>
      </w:r>
      <w:r w:rsidRPr="00FB5C80">
        <w:rPr>
          <w:rFonts w:asciiTheme="minorHAnsi" w:hAnsiTheme="minorHAnsi" w:cstheme="minorHAnsi"/>
          <w:b/>
          <w:bCs/>
          <w:color w:val="181818"/>
          <w:szCs w:val="24"/>
          <w:shd w:val="clear" w:color="auto" w:fill="FFFFFF"/>
        </w:rPr>
        <w:t>DISCUSSION</w:t>
      </w:r>
    </w:p>
    <w:p w:rsidR="002775D4" w:rsidRDefault="002775D4" w:rsidP="007E6770">
      <w:pPr>
        <w:rPr>
          <w:rFonts w:asciiTheme="minorHAnsi" w:hAnsiTheme="minorHAnsi" w:cstheme="minorHAnsi"/>
          <w:color w:val="181818"/>
          <w:szCs w:val="24"/>
          <w:shd w:val="clear" w:color="auto" w:fill="FFFFFF"/>
        </w:rPr>
      </w:pPr>
      <w:r>
        <w:rPr>
          <w:rFonts w:asciiTheme="minorHAnsi" w:hAnsiTheme="minorHAnsi" w:cstheme="minorHAnsi"/>
          <w:color w:val="181818"/>
          <w:szCs w:val="24"/>
          <w:shd w:val="clear" w:color="auto" w:fill="FFFFFF"/>
        </w:rPr>
        <w:t xml:space="preserve">(You may choose to explore this topic by considering one or more of these case studies and discussing them instead of taking up the </w:t>
      </w:r>
      <w:r w:rsidRPr="00FB5C80">
        <w:rPr>
          <w:rFonts w:asciiTheme="minorHAnsi" w:hAnsiTheme="minorHAnsi" w:cstheme="minorHAnsi"/>
          <w:b/>
          <w:bCs/>
          <w:color w:val="181818"/>
          <w:szCs w:val="24"/>
          <w:shd w:val="clear" w:color="auto" w:fill="FFFFFF"/>
        </w:rPr>
        <w:t xml:space="preserve">Questions </w:t>
      </w:r>
      <w:proofErr w:type="gramStart"/>
      <w:r w:rsidRPr="00FB5C80">
        <w:rPr>
          <w:rFonts w:asciiTheme="minorHAnsi" w:hAnsiTheme="minorHAnsi" w:cstheme="minorHAnsi"/>
          <w:b/>
          <w:bCs/>
          <w:color w:val="181818"/>
          <w:szCs w:val="24"/>
          <w:shd w:val="clear" w:color="auto" w:fill="FFFFFF"/>
        </w:rPr>
        <w:t>To</w:t>
      </w:r>
      <w:proofErr w:type="gramEnd"/>
      <w:r w:rsidRPr="00FB5C80">
        <w:rPr>
          <w:rFonts w:asciiTheme="minorHAnsi" w:hAnsiTheme="minorHAnsi" w:cstheme="minorHAnsi"/>
          <w:b/>
          <w:bCs/>
          <w:color w:val="181818"/>
          <w:szCs w:val="24"/>
          <w:shd w:val="clear" w:color="auto" w:fill="FFFFFF"/>
        </w:rPr>
        <w:t xml:space="preserve"> Prompt and Guide Discussion</w:t>
      </w:r>
      <w:r>
        <w:rPr>
          <w:rFonts w:asciiTheme="minorHAnsi" w:hAnsiTheme="minorHAnsi" w:cstheme="minorHAnsi"/>
          <w:color w:val="181818"/>
          <w:szCs w:val="24"/>
          <w:shd w:val="clear" w:color="auto" w:fill="FFFFFF"/>
        </w:rPr>
        <w:t>.)</w:t>
      </w:r>
    </w:p>
    <w:p w:rsidR="00794F53" w:rsidRPr="00794F53" w:rsidRDefault="00050D61" w:rsidP="00794F53">
      <w:pPr>
        <w:rPr>
          <w:rFonts w:ascii="Calibri" w:hAnsi="Calibri" w:cs="Calibri"/>
          <w:b/>
          <w:szCs w:val="24"/>
        </w:rPr>
      </w:pPr>
      <w:r>
        <w:rPr>
          <w:rFonts w:asciiTheme="minorHAnsi" w:hAnsiTheme="minorHAnsi" w:cstheme="minorHAnsi"/>
          <w:szCs w:val="24"/>
          <w:shd w:val="clear" w:color="auto" w:fill="FFFFFF"/>
        </w:rPr>
        <w:br/>
      </w:r>
      <w:r w:rsidR="00794F53" w:rsidRPr="00794F53">
        <w:rPr>
          <w:rFonts w:ascii="Calibri" w:hAnsi="Calibri" w:cs="Calibri"/>
          <w:b/>
          <w:szCs w:val="24"/>
        </w:rPr>
        <w:t xml:space="preserve">Case Study </w:t>
      </w:r>
      <w:r w:rsidR="00794F53">
        <w:rPr>
          <w:rFonts w:ascii="Calibri" w:hAnsi="Calibri" w:cs="Calibri"/>
          <w:b/>
          <w:szCs w:val="24"/>
        </w:rPr>
        <w:t>A</w:t>
      </w:r>
      <w:r w:rsidR="00794F53" w:rsidRPr="00794F53">
        <w:rPr>
          <w:rFonts w:ascii="Calibri" w:hAnsi="Calibri" w:cs="Calibri"/>
          <w:b/>
          <w:szCs w:val="24"/>
        </w:rPr>
        <w:t>: Pronouns</w:t>
      </w:r>
    </w:p>
    <w:p w:rsidR="00794F53" w:rsidRPr="00794F53" w:rsidRDefault="00794F53" w:rsidP="00A95DC7">
      <w:pPr>
        <w:rPr>
          <w:rFonts w:ascii="Calibri" w:hAnsi="Calibri" w:cs="Calibri"/>
          <w:szCs w:val="24"/>
        </w:rPr>
      </w:pPr>
      <w:r w:rsidRPr="00794F53">
        <w:rPr>
          <w:rFonts w:ascii="Calibri" w:hAnsi="Calibri" w:cs="Calibri"/>
          <w:szCs w:val="24"/>
        </w:rPr>
        <w:t>A minister</w:t>
      </w:r>
      <w:r w:rsidR="00A95DC7">
        <w:rPr>
          <w:rFonts w:ascii="Calibri" w:hAnsi="Calibri" w:cs="Calibri"/>
          <w:szCs w:val="24"/>
        </w:rPr>
        <w:t>ial candidate</w:t>
      </w:r>
      <w:r w:rsidRPr="00794F53">
        <w:rPr>
          <w:rFonts w:ascii="Calibri" w:hAnsi="Calibri" w:cs="Calibri"/>
          <w:szCs w:val="24"/>
        </w:rPr>
        <w:t xml:space="preserve"> has introduced themself as gender nonbinary and has said they don’t use he or she as a pronoun to describe themself. </w:t>
      </w:r>
      <w:r w:rsidR="00A95DC7">
        <w:rPr>
          <w:rFonts w:ascii="Calibri" w:hAnsi="Calibri" w:cs="Calibri"/>
          <w:szCs w:val="24"/>
        </w:rPr>
        <w:t xml:space="preserve">At a meeting of members </w:t>
      </w:r>
      <w:r w:rsidRPr="00794F53">
        <w:rPr>
          <w:rFonts w:ascii="Calibri" w:hAnsi="Calibri" w:cs="Calibri"/>
          <w:szCs w:val="24"/>
        </w:rPr>
        <w:t>where the minister is not present, someone suggests that all name tags should ask people for their pronouns. Someone else gets frustrated and responds, “We shouldn’t do that. We shouldn’t change our name tags for one person.” Someone else says, “I think this is going to upset some of our older people. I’ve heard some of these folks constantly get it wrong, and sometimes I think this is intentional.”</w:t>
      </w:r>
    </w:p>
    <w:p w:rsidR="00794F53" w:rsidRDefault="00794F53" w:rsidP="00794F53">
      <w:pPr>
        <w:pStyle w:val="ListParagraph"/>
        <w:numPr>
          <w:ilvl w:val="0"/>
          <w:numId w:val="3"/>
        </w:numPr>
        <w:spacing w:after="0"/>
        <w:rPr>
          <w:rFonts w:ascii="Calibri" w:hAnsi="Calibri" w:cs="Calibri"/>
          <w:i/>
          <w:szCs w:val="24"/>
        </w:rPr>
      </w:pPr>
      <w:r w:rsidRPr="00794F53">
        <w:rPr>
          <w:rFonts w:ascii="Calibri" w:hAnsi="Calibri" w:cs="Calibri"/>
          <w:i/>
          <w:szCs w:val="24"/>
        </w:rPr>
        <w:t>How would you respond to this conversation if you were on the search committee?</w:t>
      </w:r>
    </w:p>
    <w:p w:rsidR="00794F53" w:rsidRPr="00794F53" w:rsidRDefault="00794F53" w:rsidP="00794F53">
      <w:pPr>
        <w:spacing w:after="0"/>
        <w:rPr>
          <w:rFonts w:asciiTheme="minorHAnsi" w:hAnsiTheme="minorHAnsi" w:cstheme="minorHAnsi"/>
          <w:i/>
          <w:szCs w:val="24"/>
        </w:rPr>
      </w:pPr>
    </w:p>
    <w:p w:rsidR="00794F53" w:rsidRPr="00794F53" w:rsidRDefault="00794F53" w:rsidP="00794F53">
      <w:pPr>
        <w:rPr>
          <w:rFonts w:asciiTheme="minorHAnsi" w:hAnsiTheme="minorHAnsi" w:cstheme="minorHAnsi"/>
          <w:b/>
          <w:szCs w:val="24"/>
        </w:rPr>
      </w:pPr>
      <w:r w:rsidRPr="00794F53">
        <w:rPr>
          <w:rFonts w:asciiTheme="minorHAnsi" w:hAnsiTheme="minorHAnsi" w:cstheme="minorHAnsi"/>
          <w:b/>
          <w:szCs w:val="24"/>
        </w:rPr>
        <w:t>Case Study</w:t>
      </w:r>
      <w:r>
        <w:rPr>
          <w:rFonts w:asciiTheme="minorHAnsi" w:hAnsiTheme="minorHAnsi" w:cstheme="minorHAnsi"/>
          <w:b/>
          <w:szCs w:val="24"/>
        </w:rPr>
        <w:t xml:space="preserve"> B</w:t>
      </w:r>
      <w:r w:rsidRPr="00794F53">
        <w:rPr>
          <w:rFonts w:asciiTheme="minorHAnsi" w:hAnsiTheme="minorHAnsi" w:cstheme="minorHAnsi"/>
          <w:b/>
          <w:szCs w:val="24"/>
        </w:rPr>
        <w:t>: Accessibility of person using a scooter</w:t>
      </w:r>
    </w:p>
    <w:p w:rsidR="00794F53" w:rsidRPr="00794F53" w:rsidRDefault="00794F53" w:rsidP="00794F53">
      <w:pPr>
        <w:rPr>
          <w:rFonts w:asciiTheme="minorHAnsi" w:hAnsiTheme="minorHAnsi" w:cstheme="minorHAnsi"/>
          <w:szCs w:val="24"/>
        </w:rPr>
      </w:pPr>
      <w:r w:rsidRPr="00794F53">
        <w:rPr>
          <w:rFonts w:asciiTheme="minorHAnsi" w:hAnsiTheme="minorHAnsi" w:cstheme="minorHAnsi"/>
          <w:szCs w:val="24"/>
        </w:rPr>
        <w:t xml:space="preserve">A minister who uses a scooter to travel long distances is selected to be a candidate at your congregation. </w:t>
      </w:r>
    </w:p>
    <w:p w:rsidR="00794F53" w:rsidRPr="00794F53" w:rsidRDefault="00794F53" w:rsidP="00794F53">
      <w:pPr>
        <w:rPr>
          <w:rFonts w:asciiTheme="minorHAnsi" w:hAnsiTheme="minorHAnsi" w:cstheme="minorHAnsi"/>
          <w:szCs w:val="24"/>
        </w:rPr>
      </w:pPr>
      <w:r w:rsidRPr="00794F53">
        <w:rPr>
          <w:rFonts w:asciiTheme="minorHAnsi" w:hAnsiTheme="minorHAnsi" w:cstheme="minorHAnsi"/>
          <w:szCs w:val="24"/>
        </w:rPr>
        <w:t>Someone says, upon seeing the ministerial candidate, that “the minister will be too difficult for the congregation because the building isn’t accessible. Besides, the minister will have an agenda to make this their only issue.” The leader adds that “it will cost too much to make the building accessible for one person, and we can't afford that right now.”</w:t>
      </w:r>
      <w:r w:rsidR="00A95DC7">
        <w:rPr>
          <w:rFonts w:asciiTheme="minorHAnsi" w:hAnsiTheme="minorHAnsi" w:cstheme="minorHAnsi"/>
          <w:szCs w:val="24"/>
        </w:rPr>
        <w:t xml:space="preserve"> </w:t>
      </w:r>
      <w:r w:rsidRPr="00794F53">
        <w:rPr>
          <w:rFonts w:asciiTheme="minorHAnsi" w:hAnsiTheme="minorHAnsi" w:cstheme="minorHAnsi"/>
          <w:szCs w:val="24"/>
        </w:rPr>
        <w:t xml:space="preserve">The person adds that “while this undoubtedly sounds terrible, it is not something the congregation should be forced to deal with now.” And the person then wonders if this person will have the stamina to do the job. </w:t>
      </w:r>
    </w:p>
    <w:p w:rsidR="00794F53" w:rsidRDefault="00794F53" w:rsidP="00794F53">
      <w:pPr>
        <w:pStyle w:val="ListParagraph"/>
        <w:numPr>
          <w:ilvl w:val="0"/>
          <w:numId w:val="4"/>
        </w:numPr>
        <w:spacing w:after="0"/>
        <w:rPr>
          <w:rFonts w:asciiTheme="minorHAnsi" w:hAnsiTheme="minorHAnsi" w:cstheme="minorHAnsi"/>
          <w:i/>
          <w:szCs w:val="24"/>
        </w:rPr>
      </w:pPr>
      <w:r w:rsidRPr="00794F53">
        <w:rPr>
          <w:rFonts w:asciiTheme="minorHAnsi" w:hAnsiTheme="minorHAnsi" w:cstheme="minorHAnsi"/>
          <w:i/>
          <w:szCs w:val="24"/>
        </w:rPr>
        <w:t>If some leader in the congregation told you this, how would you respond?</w:t>
      </w:r>
    </w:p>
    <w:p w:rsidR="00F05FD4" w:rsidRPr="00F05FD4" w:rsidRDefault="00F05FD4" w:rsidP="00F05FD4">
      <w:pPr>
        <w:spacing w:after="0"/>
        <w:rPr>
          <w:rFonts w:asciiTheme="minorHAnsi" w:hAnsiTheme="minorHAnsi" w:cstheme="minorHAnsi"/>
          <w:i/>
          <w:szCs w:val="24"/>
        </w:rPr>
      </w:pPr>
    </w:p>
    <w:p w:rsidR="00F05FD4" w:rsidRPr="00F05FD4" w:rsidRDefault="00F05FD4" w:rsidP="00F05FD4">
      <w:pPr>
        <w:rPr>
          <w:rFonts w:asciiTheme="minorHAnsi" w:hAnsiTheme="minorHAnsi" w:cstheme="minorHAnsi"/>
          <w:b/>
          <w:szCs w:val="24"/>
        </w:rPr>
      </w:pPr>
      <w:r w:rsidRPr="00F05FD4">
        <w:rPr>
          <w:rFonts w:asciiTheme="minorHAnsi" w:hAnsiTheme="minorHAnsi" w:cstheme="minorHAnsi"/>
          <w:b/>
          <w:szCs w:val="24"/>
        </w:rPr>
        <w:t>Case Study</w:t>
      </w:r>
      <w:r>
        <w:rPr>
          <w:rFonts w:asciiTheme="minorHAnsi" w:hAnsiTheme="minorHAnsi" w:cstheme="minorHAnsi"/>
          <w:b/>
          <w:szCs w:val="24"/>
        </w:rPr>
        <w:t xml:space="preserve"> C</w:t>
      </w:r>
      <w:r w:rsidRPr="00F05FD4">
        <w:rPr>
          <w:rFonts w:asciiTheme="minorHAnsi" w:hAnsiTheme="minorHAnsi" w:cstheme="minorHAnsi"/>
          <w:b/>
          <w:szCs w:val="24"/>
        </w:rPr>
        <w:t>: Our minister won’t look like us</w:t>
      </w:r>
    </w:p>
    <w:p w:rsidR="00F05FD4" w:rsidRPr="00F05FD4" w:rsidRDefault="00F05FD4" w:rsidP="00F05FD4">
      <w:pPr>
        <w:rPr>
          <w:rFonts w:asciiTheme="minorHAnsi" w:hAnsiTheme="minorHAnsi" w:cstheme="minorHAnsi"/>
          <w:szCs w:val="24"/>
        </w:rPr>
      </w:pPr>
      <w:r w:rsidRPr="00F05FD4">
        <w:rPr>
          <w:rFonts w:asciiTheme="minorHAnsi" w:hAnsiTheme="minorHAnsi" w:cstheme="minorHAnsi"/>
          <w:szCs w:val="24"/>
        </w:rPr>
        <w:t>Someone tells a search committee member, “We should not really be looking at a minister of color. They won’t fit in here and stay long. Our congregation and community are so white. It would be unfair to the minister.”</w:t>
      </w:r>
    </w:p>
    <w:p w:rsidR="00F05FD4" w:rsidRDefault="00F05FD4" w:rsidP="00F05FD4">
      <w:pPr>
        <w:pStyle w:val="ListParagraph"/>
        <w:numPr>
          <w:ilvl w:val="0"/>
          <w:numId w:val="5"/>
        </w:numPr>
        <w:spacing w:after="0"/>
        <w:rPr>
          <w:rFonts w:asciiTheme="minorHAnsi" w:hAnsiTheme="minorHAnsi" w:cstheme="minorHAnsi"/>
          <w:i/>
          <w:szCs w:val="24"/>
        </w:rPr>
      </w:pPr>
      <w:r w:rsidRPr="00F05FD4">
        <w:rPr>
          <w:rFonts w:asciiTheme="minorHAnsi" w:hAnsiTheme="minorHAnsi" w:cstheme="minorHAnsi"/>
          <w:i/>
          <w:szCs w:val="24"/>
        </w:rPr>
        <w:t>If you were on the search committee, how would you respond to this person?</w:t>
      </w:r>
    </w:p>
    <w:p w:rsidR="00F05FD4" w:rsidRPr="004E0141" w:rsidRDefault="00F05FD4" w:rsidP="00F05FD4">
      <w:pPr>
        <w:spacing w:after="0"/>
        <w:rPr>
          <w:rFonts w:asciiTheme="minorHAnsi" w:hAnsiTheme="minorHAnsi" w:cstheme="minorHAnsi"/>
          <w:i/>
          <w:szCs w:val="24"/>
        </w:rPr>
      </w:pPr>
    </w:p>
    <w:p w:rsidR="004E0141" w:rsidRPr="004E0141" w:rsidRDefault="004E0141" w:rsidP="004E0141">
      <w:pPr>
        <w:rPr>
          <w:rFonts w:asciiTheme="minorHAnsi" w:hAnsiTheme="minorHAnsi" w:cstheme="minorHAnsi"/>
          <w:b/>
          <w:szCs w:val="24"/>
        </w:rPr>
      </w:pPr>
      <w:r w:rsidRPr="004E0141">
        <w:rPr>
          <w:rFonts w:asciiTheme="minorHAnsi" w:hAnsiTheme="minorHAnsi" w:cstheme="minorHAnsi"/>
          <w:b/>
          <w:szCs w:val="24"/>
        </w:rPr>
        <w:t xml:space="preserve">Case Study </w:t>
      </w:r>
      <w:r>
        <w:rPr>
          <w:rFonts w:asciiTheme="minorHAnsi" w:hAnsiTheme="minorHAnsi" w:cstheme="minorHAnsi"/>
          <w:b/>
          <w:szCs w:val="24"/>
        </w:rPr>
        <w:t>D</w:t>
      </w:r>
      <w:r w:rsidRPr="004E0141">
        <w:rPr>
          <w:rFonts w:asciiTheme="minorHAnsi" w:hAnsiTheme="minorHAnsi" w:cstheme="minorHAnsi"/>
          <w:b/>
          <w:szCs w:val="24"/>
        </w:rPr>
        <w:t xml:space="preserve">: Responding </w:t>
      </w:r>
      <w:r w:rsidR="00730721">
        <w:rPr>
          <w:rFonts w:asciiTheme="minorHAnsi" w:hAnsiTheme="minorHAnsi" w:cstheme="minorHAnsi"/>
          <w:b/>
          <w:szCs w:val="24"/>
        </w:rPr>
        <w:t>in</w:t>
      </w:r>
      <w:r w:rsidRPr="004E0141">
        <w:rPr>
          <w:rFonts w:asciiTheme="minorHAnsi" w:hAnsiTheme="minorHAnsi" w:cstheme="minorHAnsi"/>
          <w:b/>
          <w:szCs w:val="24"/>
        </w:rPr>
        <w:t xml:space="preserve"> the moment</w:t>
      </w:r>
    </w:p>
    <w:p w:rsidR="004E0141" w:rsidRPr="004E0141" w:rsidRDefault="004E0141" w:rsidP="004E0141">
      <w:pPr>
        <w:rPr>
          <w:rFonts w:asciiTheme="minorHAnsi" w:hAnsiTheme="minorHAnsi" w:cstheme="minorHAnsi"/>
          <w:szCs w:val="24"/>
        </w:rPr>
      </w:pPr>
      <w:r w:rsidRPr="004E0141">
        <w:rPr>
          <w:rFonts w:asciiTheme="minorHAnsi" w:hAnsiTheme="minorHAnsi" w:cstheme="minorHAnsi"/>
          <w:szCs w:val="24"/>
        </w:rPr>
        <w:t xml:space="preserve">A minister of Native American/First Nations/Indigenous descent is meeting the social justice committee for the first time. People go around the room and introduce themselves. The last person to speak raises one hand and simply says, "How!" </w:t>
      </w:r>
      <w:r>
        <w:rPr>
          <w:rFonts w:asciiTheme="minorHAnsi" w:hAnsiTheme="minorHAnsi" w:cstheme="minorHAnsi"/>
          <w:szCs w:val="24"/>
        </w:rPr>
        <w:t xml:space="preserve"> </w:t>
      </w:r>
      <w:r w:rsidRPr="004E0141">
        <w:rPr>
          <w:rFonts w:asciiTheme="minorHAnsi" w:hAnsiTheme="minorHAnsi" w:cstheme="minorHAnsi"/>
          <w:szCs w:val="24"/>
        </w:rPr>
        <w:t>All the people in the room turn toward the minister to see how she will respond.</w:t>
      </w:r>
    </w:p>
    <w:p w:rsidR="00A95DC7" w:rsidRDefault="004E0141" w:rsidP="00A95DC7">
      <w:pPr>
        <w:pStyle w:val="ListParagraph"/>
        <w:numPr>
          <w:ilvl w:val="0"/>
          <w:numId w:val="5"/>
        </w:numPr>
        <w:spacing w:after="0"/>
        <w:rPr>
          <w:rFonts w:asciiTheme="minorHAnsi" w:hAnsiTheme="minorHAnsi" w:cstheme="minorHAnsi"/>
          <w:i/>
          <w:szCs w:val="24"/>
        </w:rPr>
      </w:pPr>
      <w:r w:rsidRPr="004E0141">
        <w:rPr>
          <w:rFonts w:asciiTheme="minorHAnsi" w:hAnsiTheme="minorHAnsi" w:cstheme="minorHAnsi"/>
          <w:i/>
          <w:szCs w:val="24"/>
        </w:rPr>
        <w:t>If you were in that room, what would you do next?</w:t>
      </w:r>
    </w:p>
    <w:p w:rsidR="00A95DC7" w:rsidRPr="004E0141" w:rsidRDefault="00A95DC7" w:rsidP="00A95DC7">
      <w:pPr>
        <w:spacing w:after="0"/>
        <w:rPr>
          <w:rFonts w:asciiTheme="minorHAnsi" w:hAnsiTheme="minorHAnsi" w:cstheme="minorHAnsi"/>
          <w:i/>
          <w:szCs w:val="24"/>
        </w:rPr>
      </w:pPr>
    </w:p>
    <w:p w:rsidR="00A95DC7" w:rsidRPr="004E0141" w:rsidRDefault="00A95DC7" w:rsidP="00A95DC7">
      <w:pPr>
        <w:rPr>
          <w:rFonts w:asciiTheme="minorHAnsi" w:hAnsiTheme="minorHAnsi" w:cstheme="minorHAnsi"/>
          <w:b/>
          <w:szCs w:val="24"/>
        </w:rPr>
      </w:pPr>
      <w:r w:rsidRPr="004E0141">
        <w:rPr>
          <w:rFonts w:asciiTheme="minorHAnsi" w:hAnsiTheme="minorHAnsi" w:cstheme="minorHAnsi"/>
          <w:b/>
          <w:szCs w:val="24"/>
        </w:rPr>
        <w:t xml:space="preserve">Case Study </w:t>
      </w:r>
      <w:r>
        <w:rPr>
          <w:rFonts w:asciiTheme="minorHAnsi" w:hAnsiTheme="minorHAnsi" w:cstheme="minorHAnsi"/>
          <w:b/>
          <w:szCs w:val="24"/>
        </w:rPr>
        <w:t>E</w:t>
      </w:r>
      <w:r w:rsidRPr="004E0141">
        <w:rPr>
          <w:rFonts w:asciiTheme="minorHAnsi" w:hAnsiTheme="minorHAnsi" w:cstheme="minorHAnsi"/>
          <w:b/>
          <w:szCs w:val="24"/>
        </w:rPr>
        <w:t xml:space="preserve">: </w:t>
      </w:r>
      <w:r w:rsidR="00730721">
        <w:rPr>
          <w:rFonts w:asciiTheme="minorHAnsi" w:hAnsiTheme="minorHAnsi" w:cstheme="minorHAnsi"/>
          <w:b/>
          <w:szCs w:val="24"/>
        </w:rPr>
        <w:t>Only certain ministers attract families</w:t>
      </w:r>
    </w:p>
    <w:p w:rsidR="00A95DC7" w:rsidRPr="00A95DC7" w:rsidRDefault="00A95DC7" w:rsidP="00A95DC7">
      <w:pPr>
        <w:rPr>
          <w:rFonts w:asciiTheme="minorHAnsi" w:hAnsiTheme="minorHAnsi" w:cstheme="minorHAnsi"/>
        </w:rPr>
      </w:pPr>
      <w:r w:rsidRPr="00A95DC7">
        <w:rPr>
          <w:rFonts w:asciiTheme="minorHAnsi" w:hAnsiTheme="minorHAnsi" w:cstheme="minorHAnsi"/>
        </w:rPr>
        <w:t xml:space="preserve">Upon hearing the new minister is [a person of color, lesbian, disabled, or a combination of these identities, for example] someone says to you, "But we need a minister who will attract families here!"  </w:t>
      </w:r>
    </w:p>
    <w:p w:rsidR="00A95DC7" w:rsidRPr="00A95DC7" w:rsidRDefault="00A95DC7" w:rsidP="00A95DC7">
      <w:pPr>
        <w:pStyle w:val="ListParagraph"/>
        <w:numPr>
          <w:ilvl w:val="0"/>
          <w:numId w:val="7"/>
        </w:numPr>
        <w:spacing w:after="0"/>
        <w:rPr>
          <w:rFonts w:asciiTheme="minorHAnsi" w:hAnsiTheme="minorHAnsi" w:cstheme="minorHAnsi"/>
          <w:i/>
        </w:rPr>
      </w:pPr>
      <w:r w:rsidRPr="00A95DC7">
        <w:rPr>
          <w:rFonts w:asciiTheme="minorHAnsi" w:hAnsiTheme="minorHAnsi" w:cstheme="minorHAnsi"/>
          <w:i/>
        </w:rPr>
        <w:t>Whose problem is this and how should it be dealt with? How would you respond to this situation?</w:t>
      </w:r>
    </w:p>
    <w:p w:rsidR="004E0141" w:rsidRPr="00A95DC7" w:rsidRDefault="004E0141" w:rsidP="00A95DC7">
      <w:pPr>
        <w:spacing w:after="0"/>
        <w:rPr>
          <w:rFonts w:asciiTheme="minorHAnsi" w:hAnsiTheme="minorHAnsi" w:cstheme="minorHAnsi"/>
          <w:i/>
          <w:szCs w:val="24"/>
        </w:rPr>
      </w:pPr>
    </w:p>
    <w:p w:rsidR="00F05FD4" w:rsidRPr="00F05FD4" w:rsidRDefault="00F05FD4" w:rsidP="00F05FD4">
      <w:pPr>
        <w:spacing w:after="0"/>
        <w:rPr>
          <w:rFonts w:asciiTheme="minorHAnsi" w:hAnsiTheme="minorHAnsi" w:cstheme="minorHAnsi"/>
          <w:i/>
          <w:szCs w:val="24"/>
        </w:rPr>
      </w:pPr>
    </w:p>
    <w:p w:rsidR="00596534" w:rsidRDefault="00596534">
      <w:pPr>
        <w:rPr>
          <w:rFonts w:asciiTheme="minorHAnsi" w:hAnsiTheme="minorHAnsi" w:cstheme="minorHAnsi"/>
          <w:i/>
          <w:szCs w:val="24"/>
        </w:rPr>
      </w:pPr>
      <w:r>
        <w:rPr>
          <w:rFonts w:asciiTheme="minorHAnsi" w:hAnsiTheme="minorHAnsi" w:cstheme="minorHAnsi"/>
          <w:i/>
          <w:szCs w:val="24"/>
        </w:rPr>
        <w:br w:type="page"/>
      </w:r>
    </w:p>
    <w:p w:rsidR="009A02A7" w:rsidRDefault="009A02A7" w:rsidP="00F05FD4">
      <w:pPr>
        <w:spacing w:after="0"/>
        <w:rPr>
          <w:rFonts w:asciiTheme="minorHAnsi" w:hAnsiTheme="minorHAnsi" w:cstheme="minorHAnsi"/>
          <w:i/>
          <w:szCs w:val="24"/>
        </w:rPr>
      </w:pPr>
    </w:p>
    <w:p w:rsidR="009A02A7" w:rsidRDefault="00C76BB6" w:rsidP="00F05FD4">
      <w:pPr>
        <w:spacing w:after="0"/>
        <w:rPr>
          <w:rFonts w:asciiTheme="minorHAnsi" w:hAnsiTheme="minorHAnsi" w:cstheme="minorHAnsi"/>
          <w:i/>
          <w:szCs w:val="24"/>
        </w:rPr>
      </w:pPr>
      <w:r>
        <w:rPr>
          <w:rFonts w:asciiTheme="minorHAnsi" w:hAnsiTheme="minorHAnsi" w:cstheme="minorHAnsi"/>
          <w:i/>
          <w:szCs w:val="24"/>
        </w:rPr>
        <w:t xml:space="preserve">Interrupting Bias Worksheet – </w:t>
      </w:r>
      <w:proofErr w:type="spellStart"/>
      <w:r>
        <w:rPr>
          <w:rFonts w:asciiTheme="minorHAnsi" w:hAnsiTheme="minorHAnsi" w:cstheme="minorHAnsi"/>
          <w:i/>
          <w:szCs w:val="24"/>
        </w:rPr>
        <w:t>pdf</w:t>
      </w:r>
      <w:proofErr w:type="spellEnd"/>
      <w:r>
        <w:rPr>
          <w:rFonts w:asciiTheme="minorHAnsi" w:hAnsiTheme="minorHAnsi" w:cstheme="minorHAnsi"/>
          <w:i/>
          <w:szCs w:val="24"/>
        </w:rPr>
        <w:t xml:space="preserve"> document: </w:t>
      </w:r>
      <w:r w:rsidR="00450459">
        <w:rPr>
          <w:rFonts w:asciiTheme="minorHAnsi" w:hAnsiTheme="minorHAnsi" w:cstheme="minorHAnsi"/>
          <w:i/>
          <w:szCs w:val="24"/>
        </w:rPr>
        <w:t>(Click on the icon to open the document to use</w:t>
      </w:r>
      <w:proofErr w:type="gramStart"/>
      <w:r w:rsidR="00450459">
        <w:rPr>
          <w:rFonts w:asciiTheme="minorHAnsi" w:hAnsiTheme="minorHAnsi" w:cstheme="minorHAnsi"/>
          <w:i/>
          <w:szCs w:val="24"/>
        </w:rPr>
        <w:t>. )</w:t>
      </w:r>
      <w:proofErr w:type="gramEnd"/>
    </w:p>
    <w:p w:rsidR="009A02A7" w:rsidRDefault="009A02A7" w:rsidP="00F05FD4">
      <w:pPr>
        <w:spacing w:after="0"/>
        <w:rPr>
          <w:rFonts w:asciiTheme="minorHAnsi" w:hAnsiTheme="minorHAnsi" w:cstheme="minorHAnsi"/>
          <w:i/>
          <w:szCs w:val="24"/>
        </w:rPr>
      </w:pPr>
    </w:p>
    <w:p w:rsidR="00596534" w:rsidRDefault="009A02A7" w:rsidP="00F05FD4">
      <w:pPr>
        <w:spacing w:after="0"/>
        <w:rPr>
          <w:rFonts w:asciiTheme="minorHAnsi" w:hAnsiTheme="minorHAnsi" w:cstheme="minorHAnsi"/>
          <w:i/>
          <w:szCs w:val="24"/>
        </w:rPr>
      </w:pPr>
      <w:r w:rsidRPr="00910963">
        <w:rPr>
          <w:rFonts w:asciiTheme="minorHAnsi" w:hAnsiTheme="minorHAnsi" w:cstheme="minorHAnsi"/>
          <w:i/>
          <w:szCs w:val="24"/>
        </w:rPr>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9pt" o:ole="">
            <v:imagedata r:id="rId6" o:title=""/>
          </v:shape>
          <o:OLEObject Type="Embed" ProgID="Acrobat.Document.DC" ShapeID="_x0000_i1025" DrawAspect="Icon" ObjectID="_1700587812" r:id="rId7"/>
        </w:object>
      </w:r>
    </w:p>
    <w:p w:rsidR="00596534" w:rsidRDefault="00596534" w:rsidP="00F05FD4">
      <w:pPr>
        <w:spacing w:after="0"/>
        <w:rPr>
          <w:rFonts w:asciiTheme="minorHAnsi" w:hAnsiTheme="minorHAnsi" w:cstheme="minorHAnsi"/>
          <w:i/>
          <w:szCs w:val="24"/>
        </w:rPr>
      </w:pPr>
    </w:p>
    <w:p w:rsidR="00F05FD4" w:rsidRDefault="00984293" w:rsidP="00F05FD4">
      <w:pPr>
        <w:spacing w:after="0"/>
        <w:rPr>
          <w:rFonts w:asciiTheme="minorHAnsi" w:hAnsiTheme="minorHAnsi" w:cstheme="minorHAnsi"/>
          <w:i/>
          <w:szCs w:val="24"/>
        </w:rPr>
      </w:pPr>
      <w:r>
        <w:rPr>
          <w:rFonts w:asciiTheme="minorHAnsi" w:hAnsiTheme="minorHAnsi" w:cstheme="minorHAnsi"/>
          <w:i/>
          <w:szCs w:val="24"/>
        </w:rPr>
        <w:t xml:space="preserve">  </w:t>
      </w:r>
    </w:p>
    <w:p w:rsidR="00FF0CEC" w:rsidRPr="00C3332D" w:rsidRDefault="00FF0CEC" w:rsidP="007774FE">
      <w:pPr>
        <w:rPr>
          <w:rFonts w:ascii="Calibri" w:eastAsia="Calibri" w:hAnsi="Calibri" w:cs="Calibri"/>
          <w:sz w:val="20"/>
        </w:rPr>
      </w:pPr>
    </w:p>
    <w:sectPr w:rsidR="00FF0CEC" w:rsidRPr="00C3332D" w:rsidSect="00885C85">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position w:val="0"/>
        <w:sz w:val="24"/>
      </w:rPr>
    </w:lvl>
    <w:lvl w:ilvl="1">
      <w:start w:val="1"/>
      <w:numFmt w:val="lowerLetter"/>
      <w:suff w:val="nothing"/>
      <w:lvlText w:val="%2."/>
      <w:lvlJc w:val="left"/>
      <w:pPr>
        <w:ind w:left="0" w:firstLine="1800"/>
      </w:pPr>
      <w:rPr>
        <w:rFonts w:hint="default"/>
        <w:position w:val="0"/>
        <w:sz w:val="24"/>
      </w:rPr>
    </w:lvl>
    <w:lvl w:ilvl="2">
      <w:start w:val="1"/>
      <w:numFmt w:val="lowerRoman"/>
      <w:suff w:val="nothing"/>
      <w:lvlText w:val="%3."/>
      <w:lvlJc w:val="left"/>
      <w:pPr>
        <w:ind w:left="0" w:firstLine="2520"/>
      </w:pPr>
      <w:rPr>
        <w:rFonts w:hint="default"/>
        <w:position w:val="0"/>
        <w:sz w:val="24"/>
      </w:rPr>
    </w:lvl>
    <w:lvl w:ilvl="3">
      <w:start w:val="1"/>
      <w:numFmt w:val="decimal"/>
      <w:isLgl/>
      <w:suff w:val="nothing"/>
      <w:lvlText w:val="%4."/>
      <w:lvlJc w:val="left"/>
      <w:pPr>
        <w:ind w:left="0" w:firstLine="3240"/>
      </w:pPr>
      <w:rPr>
        <w:rFonts w:hint="default"/>
        <w:position w:val="0"/>
        <w:sz w:val="24"/>
      </w:rPr>
    </w:lvl>
    <w:lvl w:ilvl="4">
      <w:start w:val="1"/>
      <w:numFmt w:val="lowerLetter"/>
      <w:suff w:val="nothing"/>
      <w:lvlText w:val="%5."/>
      <w:lvlJc w:val="left"/>
      <w:pPr>
        <w:ind w:left="0" w:firstLine="3960"/>
      </w:pPr>
      <w:rPr>
        <w:rFonts w:hint="default"/>
        <w:position w:val="0"/>
        <w:sz w:val="24"/>
      </w:rPr>
    </w:lvl>
    <w:lvl w:ilvl="5">
      <w:start w:val="1"/>
      <w:numFmt w:val="lowerRoman"/>
      <w:suff w:val="nothing"/>
      <w:lvlText w:val="%6."/>
      <w:lvlJc w:val="left"/>
      <w:pPr>
        <w:ind w:left="0" w:firstLine="4680"/>
      </w:pPr>
      <w:rPr>
        <w:rFonts w:hint="default"/>
        <w:position w:val="0"/>
        <w:sz w:val="24"/>
      </w:rPr>
    </w:lvl>
    <w:lvl w:ilvl="6">
      <w:start w:val="1"/>
      <w:numFmt w:val="decimal"/>
      <w:isLgl/>
      <w:suff w:val="nothing"/>
      <w:lvlText w:val="%7."/>
      <w:lvlJc w:val="left"/>
      <w:pPr>
        <w:ind w:left="0" w:firstLine="5400"/>
      </w:pPr>
      <w:rPr>
        <w:rFonts w:hint="default"/>
        <w:position w:val="0"/>
        <w:sz w:val="24"/>
      </w:rPr>
    </w:lvl>
    <w:lvl w:ilvl="7">
      <w:start w:val="1"/>
      <w:numFmt w:val="lowerLetter"/>
      <w:suff w:val="nothing"/>
      <w:lvlText w:val="%8."/>
      <w:lvlJc w:val="left"/>
      <w:pPr>
        <w:ind w:left="0" w:firstLine="6120"/>
      </w:pPr>
      <w:rPr>
        <w:rFonts w:hint="default"/>
        <w:position w:val="0"/>
        <w:sz w:val="24"/>
      </w:rPr>
    </w:lvl>
    <w:lvl w:ilvl="8">
      <w:start w:val="1"/>
      <w:numFmt w:val="lowerRoman"/>
      <w:suff w:val="nothing"/>
      <w:lvlText w:val="%9."/>
      <w:lvlJc w:val="left"/>
      <w:pPr>
        <w:ind w:left="0" w:firstLine="6840"/>
      </w:pPr>
      <w:rPr>
        <w:rFonts w:hint="default"/>
        <w:position w:val="0"/>
        <w:sz w:val="24"/>
      </w:rPr>
    </w:lvl>
  </w:abstractNum>
  <w:abstractNum w:abstractNumId="1">
    <w:nsid w:val="294039E7"/>
    <w:multiLevelType w:val="hybridMultilevel"/>
    <w:tmpl w:val="7B2E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F789A"/>
    <w:multiLevelType w:val="hybridMultilevel"/>
    <w:tmpl w:val="DA82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BE5136"/>
    <w:multiLevelType w:val="hybridMultilevel"/>
    <w:tmpl w:val="72B4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4D1358"/>
    <w:multiLevelType w:val="hybridMultilevel"/>
    <w:tmpl w:val="7B7E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EA63EC"/>
    <w:multiLevelType w:val="hybridMultilevel"/>
    <w:tmpl w:val="38BA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7D6FAD"/>
    <w:multiLevelType w:val="hybridMultilevel"/>
    <w:tmpl w:val="18C0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drawingGridHorizontalSpacing w:val="120"/>
  <w:displayHorizontalDrawingGridEvery w:val="2"/>
  <w:characterSpacingControl w:val="doNotCompress"/>
  <w:compat/>
  <w:rsids>
    <w:rsidRoot w:val="00826769"/>
    <w:rsid w:val="00041477"/>
    <w:rsid w:val="00050D61"/>
    <w:rsid w:val="000B31A8"/>
    <w:rsid w:val="001002E2"/>
    <w:rsid w:val="001573BF"/>
    <w:rsid w:val="001A3894"/>
    <w:rsid w:val="001A5255"/>
    <w:rsid w:val="00273B32"/>
    <w:rsid w:val="002775D4"/>
    <w:rsid w:val="002C1171"/>
    <w:rsid w:val="00302710"/>
    <w:rsid w:val="00335BFC"/>
    <w:rsid w:val="00360AEF"/>
    <w:rsid w:val="003B4A7F"/>
    <w:rsid w:val="00450459"/>
    <w:rsid w:val="0045738F"/>
    <w:rsid w:val="004929FE"/>
    <w:rsid w:val="004C03FE"/>
    <w:rsid w:val="004C16CC"/>
    <w:rsid w:val="004D0FA0"/>
    <w:rsid w:val="004E0141"/>
    <w:rsid w:val="0051432A"/>
    <w:rsid w:val="00514862"/>
    <w:rsid w:val="005232F9"/>
    <w:rsid w:val="0053402B"/>
    <w:rsid w:val="00593952"/>
    <w:rsid w:val="00596534"/>
    <w:rsid w:val="0059659D"/>
    <w:rsid w:val="005C19F0"/>
    <w:rsid w:val="005C230E"/>
    <w:rsid w:val="005D575F"/>
    <w:rsid w:val="005D7CF9"/>
    <w:rsid w:val="005F5B9B"/>
    <w:rsid w:val="006C0056"/>
    <w:rsid w:val="007017B8"/>
    <w:rsid w:val="00730721"/>
    <w:rsid w:val="007429FD"/>
    <w:rsid w:val="00743CCB"/>
    <w:rsid w:val="007774FE"/>
    <w:rsid w:val="00791F08"/>
    <w:rsid w:val="00794F53"/>
    <w:rsid w:val="007A31C4"/>
    <w:rsid w:val="007C1738"/>
    <w:rsid w:val="007C5C41"/>
    <w:rsid w:val="007E6770"/>
    <w:rsid w:val="007E6F4D"/>
    <w:rsid w:val="007F1E25"/>
    <w:rsid w:val="008030E0"/>
    <w:rsid w:val="00826557"/>
    <w:rsid w:val="00826769"/>
    <w:rsid w:val="00833D6D"/>
    <w:rsid w:val="008544FA"/>
    <w:rsid w:val="008623C4"/>
    <w:rsid w:val="00867881"/>
    <w:rsid w:val="00870A0F"/>
    <w:rsid w:val="00883AC0"/>
    <w:rsid w:val="00885C85"/>
    <w:rsid w:val="008A48DA"/>
    <w:rsid w:val="00910963"/>
    <w:rsid w:val="009537EC"/>
    <w:rsid w:val="00984293"/>
    <w:rsid w:val="00991C57"/>
    <w:rsid w:val="009A02A7"/>
    <w:rsid w:val="009F04DA"/>
    <w:rsid w:val="00A07A3E"/>
    <w:rsid w:val="00A1454C"/>
    <w:rsid w:val="00A42DFD"/>
    <w:rsid w:val="00A42E1D"/>
    <w:rsid w:val="00A93797"/>
    <w:rsid w:val="00A95DC7"/>
    <w:rsid w:val="00B1743F"/>
    <w:rsid w:val="00B377C7"/>
    <w:rsid w:val="00B629B2"/>
    <w:rsid w:val="00B72EEC"/>
    <w:rsid w:val="00B97E5A"/>
    <w:rsid w:val="00C079E9"/>
    <w:rsid w:val="00C3332D"/>
    <w:rsid w:val="00C443EA"/>
    <w:rsid w:val="00C6075A"/>
    <w:rsid w:val="00C63525"/>
    <w:rsid w:val="00C76BB6"/>
    <w:rsid w:val="00C8541C"/>
    <w:rsid w:val="00C93FB1"/>
    <w:rsid w:val="00D00F36"/>
    <w:rsid w:val="00D25CDB"/>
    <w:rsid w:val="00D647FE"/>
    <w:rsid w:val="00D716C2"/>
    <w:rsid w:val="00D90939"/>
    <w:rsid w:val="00DE2739"/>
    <w:rsid w:val="00E00AB4"/>
    <w:rsid w:val="00E31981"/>
    <w:rsid w:val="00E607CC"/>
    <w:rsid w:val="00F05FD4"/>
    <w:rsid w:val="00F07320"/>
    <w:rsid w:val="00F37128"/>
    <w:rsid w:val="00F64958"/>
    <w:rsid w:val="00FB5C80"/>
    <w:rsid w:val="00FF0CEC"/>
    <w:rsid w:val="00FF2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DC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C93FB1"/>
    <w:pPr>
      <w:ind w:left="720"/>
      <w:contextualSpacing/>
    </w:pPr>
  </w:style>
  <w:style w:type="character" w:customStyle="1" w:styleId="authorortitle">
    <w:name w:val="authorortitle"/>
    <w:basedOn w:val="DefaultParagraphFont"/>
    <w:rsid w:val="007E6770"/>
  </w:style>
  <w:style w:type="character" w:styleId="Hyperlink">
    <w:name w:val="Hyperlink"/>
    <w:basedOn w:val="DefaultParagraphFont"/>
    <w:uiPriority w:val="99"/>
    <w:semiHidden/>
    <w:unhideWhenUsed/>
    <w:rsid w:val="007E6770"/>
    <w:rPr>
      <w:color w:val="0000FF"/>
      <w:u w:val="single"/>
    </w:rPr>
  </w:style>
  <w:style w:type="character" w:styleId="Emphasis">
    <w:name w:val="Emphasis"/>
    <w:basedOn w:val="DefaultParagraphFont"/>
    <w:uiPriority w:val="20"/>
    <w:qFormat/>
    <w:rsid w:val="005F5B9B"/>
    <w:rPr>
      <w:i/>
      <w:iCs/>
    </w:rPr>
  </w:style>
</w:styles>
</file>

<file path=word/webSettings.xml><?xml version="1.0" encoding="utf-8"?>
<w:webSettings xmlns:r="http://schemas.openxmlformats.org/officeDocument/2006/relationships" xmlns:w="http://schemas.openxmlformats.org/wordprocessingml/2006/main">
  <w:divs>
    <w:div w:id="7375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3</cp:revision>
  <cp:lastPrinted>2017-10-16T22:02:00Z</cp:lastPrinted>
  <dcterms:created xsi:type="dcterms:W3CDTF">2021-12-02T17:59:00Z</dcterms:created>
  <dcterms:modified xsi:type="dcterms:W3CDTF">2021-12-10T01:44:00Z</dcterms:modified>
</cp:coreProperties>
</file>